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bookmarkStart w:id="0" w:name="_Hlk136172231"/>
      <w:bookmarkEnd w:id="0"/>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279223A0" w14:textId="77777777" w:rsidR="00B31E2C" w:rsidRPr="00850C81" w:rsidRDefault="00B31E2C" w:rsidP="00B31E2C">
      <w:pPr>
        <w:pStyle w:val="af5"/>
        <w:jc w:val="center"/>
        <w:rPr>
          <w:rFonts w:eastAsia="Calibri"/>
          <w:sz w:val="28"/>
          <w:szCs w:val="28"/>
          <w:lang w:eastAsia="en-US"/>
        </w:rPr>
      </w:pPr>
      <w:r w:rsidRPr="00850C81">
        <w:rPr>
          <w:rFonts w:eastAsia="Calibri"/>
          <w:sz w:val="28"/>
          <w:szCs w:val="28"/>
          <w:lang w:eastAsia="en-US"/>
        </w:rPr>
        <w:t>Кафедра налогов и налогового администрирования</w:t>
      </w:r>
    </w:p>
    <w:p w14:paraId="2C6D8AAA" w14:textId="77777777" w:rsidR="00B31E2C" w:rsidRPr="00850C81" w:rsidRDefault="00B31E2C" w:rsidP="00B31E2C">
      <w:pPr>
        <w:pStyle w:val="af5"/>
        <w:jc w:val="center"/>
        <w:rPr>
          <w:rFonts w:eastAsia="Calibri"/>
          <w:sz w:val="28"/>
          <w:szCs w:val="28"/>
          <w:lang w:eastAsia="en-US"/>
        </w:rPr>
      </w:pPr>
      <w:r w:rsidRPr="00850C81">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75F3B9C6" w14:textId="2F87CD99" w:rsidR="005714F2" w:rsidRDefault="00F647E4" w:rsidP="005714F2">
      <w:pPr>
        <w:autoSpaceDE/>
        <w:autoSpaceDN/>
        <w:adjustRightInd/>
        <w:snapToGrid w:val="0"/>
        <w:spacing w:line="360" w:lineRule="auto"/>
        <w:jc w:val="center"/>
        <w:rPr>
          <w:b/>
          <w:bCs/>
          <w:sz w:val="28"/>
          <w:szCs w:val="28"/>
        </w:rPr>
      </w:pPr>
      <w:r>
        <w:rPr>
          <w:b/>
          <w:bCs/>
          <w:sz w:val="28"/>
          <w:szCs w:val="28"/>
        </w:rPr>
        <w:t xml:space="preserve">Ряховский Д.И., Попова О.С., </w:t>
      </w:r>
      <w:r w:rsidR="00E5194B">
        <w:rPr>
          <w:b/>
          <w:bCs/>
          <w:sz w:val="28"/>
          <w:szCs w:val="28"/>
        </w:rPr>
        <w:t>Назарова Н.А.</w:t>
      </w:r>
    </w:p>
    <w:p w14:paraId="07E72932" w14:textId="77777777" w:rsidR="00F647E4" w:rsidRPr="0089082F" w:rsidRDefault="00F647E4" w:rsidP="005714F2">
      <w:pPr>
        <w:autoSpaceDE/>
        <w:autoSpaceDN/>
        <w:adjustRightInd/>
        <w:snapToGrid w:val="0"/>
        <w:spacing w:line="360" w:lineRule="auto"/>
        <w:jc w:val="center"/>
        <w:rPr>
          <w:b/>
          <w:bCs/>
          <w:sz w:val="28"/>
          <w:szCs w:val="28"/>
        </w:rPr>
      </w:pPr>
    </w:p>
    <w:p w14:paraId="1353305C" w14:textId="7E49438C" w:rsidR="000738BB" w:rsidRDefault="007C24E5" w:rsidP="00803CDE">
      <w:pPr>
        <w:jc w:val="center"/>
        <w:rPr>
          <w:b/>
          <w:bCs/>
          <w:sz w:val="28"/>
          <w:szCs w:val="28"/>
        </w:rPr>
      </w:pPr>
      <w:bookmarkStart w:id="1" w:name="_Hlk127031299"/>
      <w:r>
        <w:rPr>
          <w:b/>
          <w:bCs/>
          <w:caps/>
          <w:color w:val="000000"/>
          <w:sz w:val="28"/>
          <w:szCs w:val="28"/>
        </w:rPr>
        <w:t>нАЛОГОВЫ</w:t>
      </w:r>
      <w:r w:rsidR="00F647E4">
        <w:rPr>
          <w:b/>
          <w:bCs/>
          <w:caps/>
          <w:color w:val="000000"/>
          <w:sz w:val="28"/>
          <w:szCs w:val="28"/>
        </w:rPr>
        <w:t>Е РИСКИ КОМПАНИИ: УПРАВЛЕНИЕ И ОЦЕНКА</w:t>
      </w:r>
    </w:p>
    <w:p w14:paraId="0A6A61F6" w14:textId="77777777" w:rsidR="003A74DF" w:rsidRPr="00803CDE" w:rsidRDefault="003A74DF" w:rsidP="00803CDE">
      <w:pPr>
        <w:jc w:val="center"/>
        <w:rPr>
          <w:b/>
          <w:bCs/>
          <w:sz w:val="28"/>
          <w:szCs w:val="28"/>
        </w:rPr>
      </w:pPr>
    </w:p>
    <w:bookmarkEnd w:id="1"/>
    <w:p w14:paraId="3ECA6B01" w14:textId="77777777" w:rsidR="005714F2" w:rsidRPr="0089082F" w:rsidRDefault="005714F2" w:rsidP="005714F2">
      <w:pPr>
        <w:autoSpaceDE/>
        <w:autoSpaceDN/>
        <w:adjustRightInd/>
        <w:snapToGrid w:val="0"/>
        <w:jc w:val="center"/>
        <w:rPr>
          <w:color w:val="00FF00"/>
          <w:sz w:val="28"/>
          <w:szCs w:val="28"/>
        </w:rPr>
      </w:pPr>
    </w:p>
    <w:p w14:paraId="7677E8F1"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1304EBF"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6549F67C" w14:textId="01BDEDFB" w:rsidR="005714F2" w:rsidRPr="0089082F" w:rsidRDefault="005714F2" w:rsidP="0014731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jc w:val="center"/>
        <w:rPr>
          <w:color w:val="000000"/>
          <w:sz w:val="28"/>
          <w:szCs w:val="28"/>
        </w:rPr>
      </w:pPr>
      <w:r w:rsidRPr="0089082F">
        <w:rPr>
          <w:color w:val="000000"/>
          <w:sz w:val="28"/>
          <w:szCs w:val="28"/>
        </w:rPr>
        <w:t>для студентов, обучающихся по направлению</w:t>
      </w:r>
      <w:r w:rsidR="00B31E2C">
        <w:rPr>
          <w:color w:val="000000"/>
          <w:sz w:val="28"/>
          <w:szCs w:val="28"/>
        </w:rPr>
        <w:t xml:space="preserve"> подготовки</w:t>
      </w:r>
    </w:p>
    <w:p w14:paraId="6FA03FFC" w14:textId="78DCC691" w:rsidR="005714F2" w:rsidRDefault="00B31E2C" w:rsidP="0014731C">
      <w:pPr>
        <w:autoSpaceDE/>
        <w:autoSpaceDN/>
        <w:adjustRightInd/>
        <w:snapToGrid w:val="0"/>
        <w:spacing w:line="276" w:lineRule="auto"/>
        <w:ind w:right="22"/>
        <w:jc w:val="center"/>
        <w:rPr>
          <w:sz w:val="24"/>
          <w:szCs w:val="24"/>
        </w:rPr>
      </w:pPr>
      <w:r>
        <w:rPr>
          <w:color w:val="000000"/>
          <w:sz w:val="28"/>
          <w:szCs w:val="28"/>
        </w:rPr>
        <w:t>40</w:t>
      </w:r>
      <w:r w:rsidR="004C4AA8">
        <w:rPr>
          <w:color w:val="000000"/>
          <w:sz w:val="28"/>
          <w:szCs w:val="28"/>
        </w:rPr>
        <w:t>.0</w:t>
      </w:r>
      <w:r>
        <w:rPr>
          <w:color w:val="000000"/>
          <w:sz w:val="28"/>
          <w:szCs w:val="28"/>
        </w:rPr>
        <w:t>4</w:t>
      </w:r>
      <w:r w:rsidR="004C4AA8">
        <w:rPr>
          <w:color w:val="000000"/>
          <w:sz w:val="28"/>
          <w:szCs w:val="28"/>
        </w:rPr>
        <w:t>.01</w:t>
      </w:r>
      <w:r w:rsidR="00402DA2" w:rsidRPr="00402DA2">
        <w:rPr>
          <w:color w:val="000000"/>
          <w:sz w:val="28"/>
          <w:szCs w:val="28"/>
        </w:rPr>
        <w:t xml:space="preserve"> </w:t>
      </w:r>
      <w:r w:rsidR="00803CDE">
        <w:rPr>
          <w:color w:val="000000"/>
          <w:sz w:val="28"/>
          <w:szCs w:val="28"/>
        </w:rPr>
        <w:t>–</w:t>
      </w:r>
      <w:r w:rsidR="00402DA2" w:rsidRPr="00402DA2">
        <w:rPr>
          <w:color w:val="000000"/>
          <w:sz w:val="28"/>
          <w:szCs w:val="28"/>
        </w:rPr>
        <w:t xml:space="preserve"> </w:t>
      </w:r>
      <w:r>
        <w:rPr>
          <w:color w:val="000000"/>
          <w:sz w:val="28"/>
          <w:szCs w:val="28"/>
        </w:rPr>
        <w:t>Юриспруденция</w:t>
      </w:r>
    </w:p>
    <w:p w14:paraId="2805CADE" w14:textId="01448151" w:rsidR="00A0626E" w:rsidRDefault="00A0626E" w:rsidP="005714F2">
      <w:pPr>
        <w:autoSpaceDE/>
        <w:autoSpaceDN/>
        <w:adjustRightInd/>
        <w:snapToGrid w:val="0"/>
        <w:ind w:right="22"/>
        <w:jc w:val="center"/>
        <w:rPr>
          <w:sz w:val="24"/>
          <w:szCs w:val="24"/>
        </w:rPr>
      </w:pPr>
    </w:p>
    <w:p w14:paraId="724116E4" w14:textId="77777777" w:rsidR="0014731C" w:rsidRDefault="0014731C" w:rsidP="0014731C">
      <w:pPr>
        <w:autoSpaceDE/>
        <w:autoSpaceDN/>
        <w:adjustRightInd/>
        <w:snapToGrid w:val="0"/>
        <w:spacing w:line="276" w:lineRule="auto"/>
        <w:ind w:right="22"/>
        <w:jc w:val="center"/>
        <w:rPr>
          <w:color w:val="000000"/>
          <w:sz w:val="28"/>
          <w:szCs w:val="28"/>
        </w:rPr>
      </w:pPr>
      <w:r>
        <w:rPr>
          <w:color w:val="000000"/>
          <w:sz w:val="28"/>
          <w:szCs w:val="28"/>
        </w:rPr>
        <w:t>Направленность программы магистратуры:</w:t>
      </w:r>
    </w:p>
    <w:p w14:paraId="67031821" w14:textId="22BC6BFA" w:rsidR="004251D3" w:rsidRDefault="004C4AA8" w:rsidP="0014731C">
      <w:pPr>
        <w:autoSpaceDE/>
        <w:autoSpaceDN/>
        <w:adjustRightInd/>
        <w:snapToGrid w:val="0"/>
        <w:spacing w:line="276" w:lineRule="auto"/>
        <w:ind w:right="22"/>
        <w:jc w:val="center"/>
        <w:rPr>
          <w:color w:val="000000"/>
          <w:sz w:val="28"/>
          <w:szCs w:val="28"/>
        </w:rPr>
      </w:pPr>
      <w:r>
        <w:rPr>
          <w:color w:val="000000"/>
          <w:sz w:val="28"/>
          <w:szCs w:val="28"/>
        </w:rPr>
        <w:t xml:space="preserve"> «</w:t>
      </w:r>
      <w:r w:rsidR="0014731C">
        <w:rPr>
          <w:color w:val="000000"/>
          <w:sz w:val="28"/>
          <w:szCs w:val="28"/>
        </w:rPr>
        <w:t>Юрист в финансовой сфере»</w:t>
      </w:r>
    </w:p>
    <w:p w14:paraId="31872B17" w14:textId="56C8DEEA" w:rsidR="0014731C" w:rsidRDefault="0014731C" w:rsidP="0014731C">
      <w:pPr>
        <w:autoSpaceDE/>
        <w:autoSpaceDN/>
        <w:adjustRightInd/>
        <w:snapToGrid w:val="0"/>
        <w:spacing w:line="276" w:lineRule="auto"/>
        <w:ind w:right="22"/>
        <w:jc w:val="center"/>
        <w:rPr>
          <w:color w:val="000000"/>
          <w:sz w:val="28"/>
          <w:szCs w:val="28"/>
        </w:rPr>
      </w:pPr>
      <w:r>
        <w:rPr>
          <w:color w:val="000000"/>
          <w:sz w:val="28"/>
          <w:szCs w:val="28"/>
        </w:rPr>
        <w:t>Программа двух квалификаций</w:t>
      </w:r>
    </w:p>
    <w:p w14:paraId="4833E3BC" w14:textId="09B48D06" w:rsidR="00A0626E" w:rsidRDefault="00A0626E" w:rsidP="00803CDE">
      <w:pPr>
        <w:autoSpaceDE/>
        <w:autoSpaceDN/>
        <w:adjustRightInd/>
        <w:snapToGrid w:val="0"/>
        <w:ind w:right="22"/>
        <w:rPr>
          <w:sz w:val="24"/>
          <w:szCs w:val="24"/>
        </w:rPr>
      </w:pP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C3862C7"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967EDE" w14:textId="3D545727"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A039F9" w14:textId="24443EF4"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92FEE01" w14:textId="552D5743"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A1A9FA3" w14:textId="77777777" w:rsidR="00265E45" w:rsidRDefault="00265E45"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77777777" w:rsidR="00A62A76" w:rsidRPr="0089082F"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082A899A" w:rsidR="005714F2" w:rsidRDefault="005714F2" w:rsidP="00A62A76">
      <w:pPr>
        <w:autoSpaceDE/>
        <w:autoSpaceDN/>
        <w:adjustRightInd/>
        <w:snapToGrid w:val="0"/>
        <w:jc w:val="center"/>
        <w:rPr>
          <w:b/>
          <w:caps/>
          <w:sz w:val="28"/>
          <w:szCs w:val="28"/>
        </w:rPr>
      </w:pPr>
      <w:r w:rsidRPr="0089082F">
        <w:rPr>
          <w:b/>
          <w:sz w:val="28"/>
          <w:szCs w:val="28"/>
        </w:rPr>
        <w:t>Москва</w:t>
      </w:r>
      <w:r w:rsidR="00E53B96">
        <w:rPr>
          <w:b/>
          <w:caps/>
          <w:sz w:val="28"/>
          <w:szCs w:val="28"/>
        </w:rPr>
        <w:t xml:space="preserve"> </w:t>
      </w:r>
      <w:r w:rsidR="00E53B96" w:rsidRPr="00BD2C49">
        <w:rPr>
          <w:b/>
          <w:caps/>
          <w:sz w:val="28"/>
          <w:szCs w:val="28"/>
        </w:rPr>
        <w:t>202</w:t>
      </w:r>
      <w:r w:rsidR="0014731C">
        <w:rPr>
          <w:b/>
          <w:caps/>
          <w:sz w:val="28"/>
          <w:szCs w:val="28"/>
        </w:rPr>
        <w:t>4</w:t>
      </w:r>
    </w:p>
    <w:p w14:paraId="347FBCE7" w14:textId="36762B81"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38065CB1" w14:textId="77777777" w:rsidR="0014731C" w:rsidRPr="00850C81" w:rsidRDefault="0014731C" w:rsidP="0014731C">
      <w:pPr>
        <w:pStyle w:val="af5"/>
        <w:jc w:val="center"/>
        <w:rPr>
          <w:rFonts w:eastAsia="Calibri"/>
          <w:sz w:val="28"/>
          <w:szCs w:val="28"/>
          <w:lang w:eastAsia="en-US"/>
        </w:rPr>
      </w:pPr>
      <w:r w:rsidRPr="00850C81">
        <w:rPr>
          <w:rFonts w:eastAsia="Calibri"/>
          <w:sz w:val="28"/>
          <w:szCs w:val="28"/>
          <w:lang w:eastAsia="en-US"/>
        </w:rPr>
        <w:t>Кафедра налогов и налогового администрирования</w:t>
      </w:r>
    </w:p>
    <w:p w14:paraId="671EBC54" w14:textId="77777777" w:rsidR="0014731C" w:rsidRPr="00850C81" w:rsidRDefault="0014731C" w:rsidP="0014731C">
      <w:pPr>
        <w:pStyle w:val="af5"/>
        <w:jc w:val="center"/>
        <w:rPr>
          <w:rFonts w:eastAsia="Calibri"/>
          <w:sz w:val="28"/>
          <w:szCs w:val="28"/>
          <w:lang w:eastAsia="en-US"/>
        </w:rPr>
      </w:pPr>
      <w:r w:rsidRPr="00850C81">
        <w:rPr>
          <w:rFonts w:eastAsia="Calibri"/>
          <w:sz w:val="28"/>
          <w:szCs w:val="28"/>
          <w:lang w:eastAsia="en-US"/>
        </w:rPr>
        <w:t>Факультета налогов, аудита и бизнес-анализа</w:t>
      </w:r>
    </w:p>
    <w:p w14:paraId="57F94C81" w14:textId="5B509D02" w:rsidR="005714F2" w:rsidRPr="0089082F" w:rsidRDefault="005714F2" w:rsidP="005714F2">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4736"/>
        <w:gridCol w:w="508"/>
        <w:gridCol w:w="3939"/>
        <w:gridCol w:w="281"/>
      </w:tblGrid>
      <w:tr w:rsidR="006C7010" w:rsidRPr="0089082F" w14:paraId="5A058A75" w14:textId="77777777" w:rsidTr="00A95652">
        <w:trPr>
          <w:trHeight w:val="1559"/>
        </w:trPr>
        <w:tc>
          <w:tcPr>
            <w:tcW w:w="4736" w:type="dxa"/>
          </w:tcPr>
          <w:p w14:paraId="77648DF1" w14:textId="77777777" w:rsidR="006C7010" w:rsidRDefault="006C7010" w:rsidP="006C7010">
            <w:pPr>
              <w:pStyle w:val="af5"/>
              <w:spacing w:line="252" w:lineRule="auto"/>
              <w:rPr>
                <w:sz w:val="28"/>
                <w:szCs w:val="28"/>
                <w:lang w:eastAsia="en-US"/>
              </w:rPr>
            </w:pPr>
            <w:bookmarkStart w:id="2" w:name="_GoBack" w:colFirst="0" w:colLast="1"/>
            <w:r>
              <w:rPr>
                <w:sz w:val="28"/>
                <w:szCs w:val="28"/>
                <w:lang w:eastAsia="en-US"/>
              </w:rPr>
              <w:t>СОГЛАСОВАНО</w:t>
            </w:r>
          </w:p>
          <w:p w14:paraId="67A64AD6" w14:textId="77777777" w:rsidR="006C7010" w:rsidRDefault="006C7010" w:rsidP="006C7010">
            <w:pPr>
              <w:pStyle w:val="af5"/>
              <w:spacing w:line="252" w:lineRule="auto"/>
              <w:rPr>
                <w:sz w:val="28"/>
                <w:szCs w:val="28"/>
                <w:lang w:eastAsia="en-US"/>
              </w:rPr>
            </w:pPr>
            <w:r>
              <w:rPr>
                <w:sz w:val="28"/>
                <w:szCs w:val="28"/>
                <w:lang w:eastAsia="en-US"/>
              </w:rPr>
              <w:t>Некоммерческое партнерство</w:t>
            </w:r>
          </w:p>
          <w:p w14:paraId="7191F058" w14:textId="77777777" w:rsidR="006C7010" w:rsidRDefault="006C7010" w:rsidP="006C7010">
            <w:pPr>
              <w:pStyle w:val="af5"/>
              <w:spacing w:line="252" w:lineRule="auto"/>
              <w:rPr>
                <w:sz w:val="28"/>
                <w:szCs w:val="28"/>
                <w:lang w:eastAsia="en-US"/>
              </w:rPr>
            </w:pPr>
            <w:r>
              <w:rPr>
                <w:sz w:val="28"/>
                <w:szCs w:val="28"/>
                <w:lang w:eastAsia="en-US"/>
              </w:rPr>
              <w:t xml:space="preserve">«Институт профессиональных </w:t>
            </w:r>
          </w:p>
          <w:p w14:paraId="06BE62CC" w14:textId="77777777" w:rsidR="006C7010" w:rsidRDefault="006C7010" w:rsidP="006C7010">
            <w:pPr>
              <w:pStyle w:val="af5"/>
              <w:spacing w:line="252" w:lineRule="auto"/>
              <w:rPr>
                <w:sz w:val="28"/>
                <w:szCs w:val="28"/>
                <w:lang w:eastAsia="en-US"/>
              </w:rPr>
            </w:pPr>
            <w:r>
              <w:rPr>
                <w:sz w:val="28"/>
                <w:szCs w:val="28"/>
                <w:lang w:eastAsia="en-US"/>
              </w:rPr>
              <w:t>бухгалтеров Московской области»</w:t>
            </w:r>
          </w:p>
          <w:p w14:paraId="50E0E547" w14:textId="77777777" w:rsidR="006C7010" w:rsidRDefault="006C7010" w:rsidP="006C7010">
            <w:pPr>
              <w:pStyle w:val="af5"/>
              <w:spacing w:line="252" w:lineRule="auto"/>
              <w:rPr>
                <w:sz w:val="28"/>
                <w:szCs w:val="28"/>
                <w:lang w:eastAsia="en-US"/>
              </w:rPr>
            </w:pPr>
            <w:r>
              <w:rPr>
                <w:sz w:val="28"/>
                <w:szCs w:val="28"/>
                <w:lang w:eastAsia="en-US"/>
              </w:rPr>
              <w:t>Заместитель директора</w:t>
            </w:r>
          </w:p>
          <w:p w14:paraId="5EC8C555" w14:textId="77777777" w:rsidR="006C7010" w:rsidRDefault="006C7010" w:rsidP="006C7010">
            <w:pPr>
              <w:pStyle w:val="af5"/>
              <w:spacing w:line="252" w:lineRule="auto"/>
              <w:rPr>
                <w:sz w:val="28"/>
                <w:szCs w:val="28"/>
                <w:lang w:eastAsia="en-US"/>
              </w:rPr>
            </w:pPr>
            <w:r>
              <w:rPr>
                <w:sz w:val="28"/>
                <w:szCs w:val="28"/>
                <w:lang w:eastAsia="en-US"/>
              </w:rPr>
              <w:t xml:space="preserve"> Д.В. </w:t>
            </w:r>
            <w:proofErr w:type="spellStart"/>
            <w:r>
              <w:rPr>
                <w:sz w:val="28"/>
                <w:szCs w:val="28"/>
                <w:lang w:eastAsia="en-US"/>
              </w:rPr>
              <w:t>Лозицкий</w:t>
            </w:r>
            <w:proofErr w:type="spellEnd"/>
          </w:p>
          <w:p w14:paraId="57474756" w14:textId="77777777" w:rsidR="006C7010" w:rsidRDefault="006C7010" w:rsidP="006C7010">
            <w:pPr>
              <w:pStyle w:val="af5"/>
              <w:spacing w:line="252" w:lineRule="auto"/>
              <w:rPr>
                <w:sz w:val="28"/>
                <w:szCs w:val="28"/>
                <w:lang w:eastAsia="en-US"/>
              </w:rPr>
            </w:pPr>
            <w:r>
              <w:rPr>
                <w:sz w:val="28"/>
                <w:szCs w:val="28"/>
                <w:lang w:eastAsia="en-US"/>
              </w:rPr>
              <w:t>«21» ноября 2024 г.</w:t>
            </w:r>
          </w:p>
          <w:p w14:paraId="7041BEEF" w14:textId="648898F0" w:rsidR="006C7010" w:rsidRPr="0089082F" w:rsidRDefault="006C7010" w:rsidP="006C7010">
            <w:pPr>
              <w:tabs>
                <w:tab w:val="left" w:pos="645"/>
                <w:tab w:val="left" w:pos="5954"/>
              </w:tabs>
              <w:autoSpaceDE/>
              <w:autoSpaceDN/>
              <w:adjustRightInd/>
              <w:snapToGrid w:val="0"/>
              <w:spacing w:line="276" w:lineRule="auto"/>
              <w:rPr>
                <w:rFonts w:eastAsia="Calibri"/>
                <w:sz w:val="28"/>
                <w:szCs w:val="28"/>
              </w:rPr>
            </w:pPr>
            <w:r>
              <w:rPr>
                <w:color w:val="000000"/>
                <w:sz w:val="28"/>
                <w:szCs w:val="28"/>
                <w:lang w:eastAsia="en-US"/>
              </w:rPr>
              <w:tab/>
            </w:r>
          </w:p>
        </w:tc>
        <w:tc>
          <w:tcPr>
            <w:tcW w:w="4728" w:type="dxa"/>
            <w:gridSpan w:val="3"/>
          </w:tcPr>
          <w:p w14:paraId="6E0CF7C2" w14:textId="77777777" w:rsidR="006C7010" w:rsidRDefault="006C7010" w:rsidP="006C7010">
            <w:pPr>
              <w:snapToGrid w:val="0"/>
              <w:spacing w:line="276" w:lineRule="auto"/>
              <w:rPr>
                <w:caps/>
                <w:sz w:val="28"/>
                <w:szCs w:val="28"/>
                <w:lang w:eastAsia="en-US"/>
              </w:rPr>
            </w:pPr>
            <w:r>
              <w:rPr>
                <w:caps/>
                <w:sz w:val="28"/>
                <w:szCs w:val="28"/>
                <w:lang w:eastAsia="en-US"/>
              </w:rPr>
              <w:t>УТВЕРЖДАЮ</w:t>
            </w:r>
          </w:p>
          <w:p w14:paraId="0289C9A3" w14:textId="77777777" w:rsidR="006C7010" w:rsidRDefault="006C7010" w:rsidP="006C7010">
            <w:pPr>
              <w:snapToGrid w:val="0"/>
              <w:spacing w:line="276" w:lineRule="auto"/>
              <w:rPr>
                <w:sz w:val="28"/>
                <w:szCs w:val="28"/>
                <w:lang w:eastAsia="en-US"/>
              </w:rPr>
            </w:pPr>
            <w:r>
              <w:rPr>
                <w:sz w:val="28"/>
                <w:szCs w:val="28"/>
                <w:lang w:eastAsia="en-US"/>
              </w:rPr>
              <w:t xml:space="preserve">Проректор по учебной и </w:t>
            </w:r>
          </w:p>
          <w:p w14:paraId="7B0924F0" w14:textId="77777777" w:rsidR="006C7010" w:rsidRDefault="006C7010" w:rsidP="006C7010">
            <w:pPr>
              <w:snapToGrid w:val="0"/>
              <w:spacing w:line="276" w:lineRule="auto"/>
              <w:rPr>
                <w:caps/>
                <w:sz w:val="28"/>
                <w:szCs w:val="28"/>
                <w:lang w:eastAsia="en-US"/>
              </w:rPr>
            </w:pPr>
            <w:r>
              <w:rPr>
                <w:sz w:val="28"/>
                <w:szCs w:val="28"/>
                <w:lang w:eastAsia="en-US"/>
              </w:rPr>
              <w:t>методической работе</w:t>
            </w:r>
          </w:p>
          <w:p w14:paraId="28DB0A45" w14:textId="77777777" w:rsidR="006C7010" w:rsidRDefault="006C7010" w:rsidP="006C7010">
            <w:pPr>
              <w:snapToGrid w:val="0"/>
              <w:spacing w:line="276" w:lineRule="auto"/>
              <w:rPr>
                <w:caps/>
                <w:sz w:val="28"/>
                <w:szCs w:val="28"/>
                <w:lang w:eastAsia="en-US"/>
              </w:rPr>
            </w:pPr>
          </w:p>
          <w:p w14:paraId="7625C604" w14:textId="77777777" w:rsidR="006C7010" w:rsidRDefault="006C7010" w:rsidP="006C7010">
            <w:pPr>
              <w:snapToGrid w:val="0"/>
              <w:spacing w:line="276" w:lineRule="auto"/>
              <w:rPr>
                <w:caps/>
                <w:sz w:val="28"/>
                <w:szCs w:val="28"/>
                <w:lang w:eastAsia="en-US"/>
              </w:rPr>
            </w:pPr>
            <w:r>
              <w:rPr>
                <w:caps/>
                <w:sz w:val="28"/>
                <w:szCs w:val="28"/>
                <w:lang w:eastAsia="en-US"/>
              </w:rPr>
              <w:t xml:space="preserve"> Е.А. К</w:t>
            </w:r>
            <w:r>
              <w:rPr>
                <w:sz w:val="28"/>
                <w:szCs w:val="28"/>
                <w:lang w:eastAsia="en-US"/>
              </w:rPr>
              <w:t>аменева</w:t>
            </w:r>
          </w:p>
          <w:p w14:paraId="48CC2072" w14:textId="222A7633" w:rsidR="006C7010" w:rsidRPr="0089082F" w:rsidRDefault="006C7010" w:rsidP="006C7010">
            <w:pPr>
              <w:tabs>
                <w:tab w:val="left" w:pos="712"/>
                <w:tab w:val="left" w:pos="5387"/>
              </w:tabs>
              <w:autoSpaceDE/>
              <w:autoSpaceDN/>
              <w:adjustRightInd/>
              <w:snapToGrid w:val="0"/>
              <w:spacing w:line="360" w:lineRule="auto"/>
              <w:ind w:left="796" w:right="1"/>
              <w:rPr>
                <w:rFonts w:eastAsia="Calibri"/>
                <w:sz w:val="28"/>
                <w:szCs w:val="28"/>
              </w:rPr>
            </w:pPr>
            <w:r>
              <w:rPr>
                <w:caps/>
                <w:sz w:val="28"/>
                <w:szCs w:val="28"/>
                <w:lang w:eastAsia="en-US"/>
              </w:rPr>
              <w:t xml:space="preserve">«26» </w:t>
            </w:r>
            <w:r>
              <w:rPr>
                <w:sz w:val="28"/>
                <w:szCs w:val="28"/>
                <w:lang w:eastAsia="en-US"/>
              </w:rPr>
              <w:t xml:space="preserve">ноября </w:t>
            </w:r>
            <w:r>
              <w:rPr>
                <w:caps/>
                <w:sz w:val="28"/>
                <w:szCs w:val="28"/>
                <w:lang w:eastAsia="en-US"/>
              </w:rPr>
              <w:t xml:space="preserve">2024 </w:t>
            </w:r>
            <w:r>
              <w:rPr>
                <w:sz w:val="28"/>
                <w:szCs w:val="28"/>
                <w:lang w:eastAsia="en-US"/>
              </w:rPr>
              <w:t>г</w:t>
            </w:r>
            <w:r>
              <w:rPr>
                <w:caps/>
                <w:sz w:val="28"/>
                <w:szCs w:val="28"/>
                <w:lang w:eastAsia="en-US"/>
              </w:rPr>
              <w:t>.</w:t>
            </w:r>
          </w:p>
        </w:tc>
      </w:tr>
      <w:bookmarkEnd w:id="2"/>
      <w:tr w:rsidR="005714F2" w:rsidRPr="00D32904" w14:paraId="0A7BC0FE" w14:textId="77777777" w:rsidTr="00981EBC">
        <w:trPr>
          <w:gridAfter w:val="1"/>
          <w:wAfter w:w="281" w:type="dxa"/>
          <w:trHeight w:val="1327"/>
        </w:trPr>
        <w:tc>
          <w:tcPr>
            <w:tcW w:w="5244" w:type="dxa"/>
            <w:gridSpan w:val="2"/>
          </w:tcPr>
          <w:p w14:paraId="0ECB1875" w14:textId="10E00FDF" w:rsidR="005714F2" w:rsidRPr="00981EBC" w:rsidRDefault="005714F2" w:rsidP="00981EBC">
            <w:pPr>
              <w:tabs>
                <w:tab w:val="left" w:pos="4370"/>
              </w:tabs>
              <w:rPr>
                <w:sz w:val="28"/>
                <w:szCs w:val="28"/>
              </w:rPr>
            </w:pPr>
          </w:p>
        </w:tc>
        <w:tc>
          <w:tcPr>
            <w:tcW w:w="3939" w:type="dxa"/>
          </w:tcPr>
          <w:p w14:paraId="51C8413E" w14:textId="7F79C120" w:rsidR="005714F2" w:rsidRPr="00D32904" w:rsidRDefault="005714F2" w:rsidP="00981EBC">
            <w:pPr>
              <w:autoSpaceDE/>
              <w:autoSpaceDN/>
              <w:adjustRightInd/>
              <w:snapToGrid w:val="0"/>
              <w:rPr>
                <w:caps/>
                <w:sz w:val="28"/>
                <w:szCs w:val="28"/>
              </w:rPr>
            </w:pPr>
          </w:p>
        </w:tc>
      </w:tr>
    </w:tbl>
    <w:p w14:paraId="53D33C82" w14:textId="77777777" w:rsidR="00F647E4" w:rsidRDefault="00F647E4" w:rsidP="00F647E4">
      <w:pPr>
        <w:autoSpaceDE/>
        <w:autoSpaceDN/>
        <w:adjustRightInd/>
        <w:snapToGrid w:val="0"/>
        <w:spacing w:line="360" w:lineRule="auto"/>
        <w:jc w:val="center"/>
        <w:rPr>
          <w:b/>
          <w:bCs/>
          <w:sz w:val="28"/>
          <w:szCs w:val="28"/>
        </w:rPr>
      </w:pPr>
      <w:r>
        <w:rPr>
          <w:b/>
          <w:bCs/>
          <w:sz w:val="28"/>
          <w:szCs w:val="28"/>
        </w:rPr>
        <w:t>Ряховский Д.И., Попова О.С., Назарова Н.А.</w:t>
      </w:r>
    </w:p>
    <w:p w14:paraId="69C527E2" w14:textId="77777777" w:rsidR="00F647E4" w:rsidRPr="0089082F" w:rsidRDefault="00F647E4" w:rsidP="00F647E4">
      <w:pPr>
        <w:autoSpaceDE/>
        <w:autoSpaceDN/>
        <w:adjustRightInd/>
        <w:snapToGrid w:val="0"/>
        <w:spacing w:line="360" w:lineRule="auto"/>
        <w:jc w:val="center"/>
        <w:rPr>
          <w:b/>
          <w:bCs/>
          <w:sz w:val="28"/>
          <w:szCs w:val="28"/>
        </w:rPr>
      </w:pPr>
    </w:p>
    <w:p w14:paraId="4B97EF14" w14:textId="77777777" w:rsidR="00F647E4" w:rsidRDefault="00F647E4" w:rsidP="00F647E4">
      <w:pPr>
        <w:jc w:val="center"/>
        <w:rPr>
          <w:b/>
          <w:bCs/>
          <w:sz w:val="28"/>
          <w:szCs w:val="28"/>
        </w:rPr>
      </w:pPr>
      <w:r>
        <w:rPr>
          <w:b/>
          <w:bCs/>
          <w:caps/>
          <w:color w:val="000000"/>
          <w:sz w:val="28"/>
          <w:szCs w:val="28"/>
        </w:rPr>
        <w:t>нАЛОГОВЫЕ РИСКИ КОМПАНИИ: УПРАВЛЕНИЕ И ОЦЕНКА</w:t>
      </w:r>
    </w:p>
    <w:p w14:paraId="1EBBB446" w14:textId="77777777" w:rsidR="00F647E4" w:rsidRPr="00803CDE" w:rsidRDefault="00F647E4" w:rsidP="00F647E4">
      <w:pPr>
        <w:jc w:val="center"/>
        <w:rPr>
          <w:b/>
          <w:bCs/>
          <w:sz w:val="28"/>
          <w:szCs w:val="28"/>
        </w:rPr>
      </w:pPr>
    </w:p>
    <w:p w14:paraId="685EB327" w14:textId="77777777" w:rsidR="00F647E4" w:rsidRPr="0089082F" w:rsidRDefault="00F647E4" w:rsidP="00F647E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140BD63B" w14:textId="77777777" w:rsidR="00F647E4" w:rsidRPr="0089082F" w:rsidRDefault="00F647E4" w:rsidP="00F647E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252660F7" w14:textId="77777777" w:rsidR="00F647E4" w:rsidRPr="0089082F" w:rsidRDefault="00F647E4" w:rsidP="00F647E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jc w:val="center"/>
        <w:rPr>
          <w:color w:val="000000"/>
          <w:sz w:val="28"/>
          <w:szCs w:val="28"/>
        </w:rPr>
      </w:pPr>
      <w:r w:rsidRPr="0089082F">
        <w:rPr>
          <w:color w:val="000000"/>
          <w:sz w:val="28"/>
          <w:szCs w:val="28"/>
        </w:rPr>
        <w:t>для студентов, обучающихся по направлению</w:t>
      </w:r>
      <w:r>
        <w:rPr>
          <w:color w:val="000000"/>
          <w:sz w:val="28"/>
          <w:szCs w:val="28"/>
        </w:rPr>
        <w:t xml:space="preserve"> подготовки</w:t>
      </w:r>
    </w:p>
    <w:p w14:paraId="4C629ACD" w14:textId="77777777" w:rsidR="00F647E4" w:rsidRDefault="00F647E4" w:rsidP="00F647E4">
      <w:pPr>
        <w:autoSpaceDE/>
        <w:autoSpaceDN/>
        <w:adjustRightInd/>
        <w:snapToGrid w:val="0"/>
        <w:spacing w:line="276" w:lineRule="auto"/>
        <w:ind w:right="22"/>
        <w:jc w:val="center"/>
        <w:rPr>
          <w:sz w:val="24"/>
          <w:szCs w:val="24"/>
        </w:rPr>
      </w:pPr>
      <w:r>
        <w:rPr>
          <w:color w:val="000000"/>
          <w:sz w:val="28"/>
          <w:szCs w:val="28"/>
        </w:rPr>
        <w:t>40.04.01</w:t>
      </w:r>
      <w:r w:rsidRPr="00402DA2">
        <w:rPr>
          <w:color w:val="000000"/>
          <w:sz w:val="28"/>
          <w:szCs w:val="28"/>
        </w:rPr>
        <w:t xml:space="preserve"> </w:t>
      </w:r>
      <w:r>
        <w:rPr>
          <w:color w:val="000000"/>
          <w:sz w:val="28"/>
          <w:szCs w:val="28"/>
        </w:rPr>
        <w:t>–</w:t>
      </w:r>
      <w:r w:rsidRPr="00402DA2">
        <w:rPr>
          <w:color w:val="000000"/>
          <w:sz w:val="28"/>
          <w:szCs w:val="28"/>
        </w:rPr>
        <w:t xml:space="preserve"> </w:t>
      </w:r>
      <w:r>
        <w:rPr>
          <w:color w:val="000000"/>
          <w:sz w:val="28"/>
          <w:szCs w:val="28"/>
        </w:rPr>
        <w:t>Юриспруденция</w:t>
      </w:r>
    </w:p>
    <w:p w14:paraId="7DD997B7" w14:textId="77777777" w:rsidR="00F647E4" w:rsidRDefault="00F647E4" w:rsidP="00F647E4">
      <w:pPr>
        <w:autoSpaceDE/>
        <w:autoSpaceDN/>
        <w:adjustRightInd/>
        <w:snapToGrid w:val="0"/>
        <w:ind w:right="22"/>
        <w:jc w:val="center"/>
        <w:rPr>
          <w:sz w:val="24"/>
          <w:szCs w:val="24"/>
        </w:rPr>
      </w:pPr>
    </w:p>
    <w:p w14:paraId="1F9E413E" w14:textId="77777777" w:rsidR="00F647E4" w:rsidRDefault="00F647E4" w:rsidP="00F647E4">
      <w:pPr>
        <w:autoSpaceDE/>
        <w:autoSpaceDN/>
        <w:adjustRightInd/>
        <w:snapToGrid w:val="0"/>
        <w:spacing w:line="276" w:lineRule="auto"/>
        <w:ind w:right="22"/>
        <w:jc w:val="center"/>
        <w:rPr>
          <w:color w:val="000000"/>
          <w:sz w:val="28"/>
          <w:szCs w:val="28"/>
        </w:rPr>
      </w:pPr>
      <w:r>
        <w:rPr>
          <w:color w:val="000000"/>
          <w:sz w:val="28"/>
          <w:szCs w:val="28"/>
        </w:rPr>
        <w:t>Направленность программы магистратуры:</w:t>
      </w:r>
    </w:p>
    <w:p w14:paraId="1539A172" w14:textId="77777777" w:rsidR="00F647E4" w:rsidRDefault="00F647E4" w:rsidP="00F647E4">
      <w:pPr>
        <w:autoSpaceDE/>
        <w:autoSpaceDN/>
        <w:adjustRightInd/>
        <w:snapToGrid w:val="0"/>
        <w:spacing w:line="276" w:lineRule="auto"/>
        <w:ind w:right="22"/>
        <w:jc w:val="center"/>
        <w:rPr>
          <w:color w:val="000000"/>
          <w:sz w:val="28"/>
          <w:szCs w:val="28"/>
        </w:rPr>
      </w:pPr>
      <w:r>
        <w:rPr>
          <w:color w:val="000000"/>
          <w:sz w:val="28"/>
          <w:szCs w:val="28"/>
        </w:rPr>
        <w:t xml:space="preserve"> «Юрист в финансовой сфере»</w:t>
      </w:r>
    </w:p>
    <w:p w14:paraId="41C0614D" w14:textId="5897F43E" w:rsidR="00265E45" w:rsidRDefault="00265E45" w:rsidP="00265E45">
      <w:pPr>
        <w:autoSpaceDE/>
        <w:autoSpaceDN/>
        <w:adjustRightInd/>
        <w:snapToGrid w:val="0"/>
        <w:ind w:right="22"/>
        <w:jc w:val="center"/>
        <w:rPr>
          <w:sz w:val="24"/>
          <w:szCs w:val="24"/>
        </w:rPr>
      </w:pPr>
    </w:p>
    <w:p w14:paraId="5881CC42" w14:textId="77777777" w:rsidR="00CC209A" w:rsidRDefault="00CC209A" w:rsidP="00265E45">
      <w:pPr>
        <w:autoSpaceDE/>
        <w:autoSpaceDN/>
        <w:adjustRightInd/>
        <w:snapToGrid w:val="0"/>
        <w:ind w:right="22"/>
        <w:jc w:val="center"/>
        <w:rPr>
          <w:sz w:val="24"/>
          <w:szCs w:val="24"/>
        </w:rPr>
      </w:pPr>
    </w:p>
    <w:p w14:paraId="657B4576" w14:textId="77777777" w:rsidR="002D0737" w:rsidRDefault="002D0737" w:rsidP="00981EBC">
      <w:pPr>
        <w:suppressAutoHyphens/>
        <w:ind w:left="-709"/>
        <w:jc w:val="center"/>
        <w:rPr>
          <w:i/>
          <w:sz w:val="24"/>
          <w:szCs w:val="24"/>
        </w:rPr>
      </w:pPr>
    </w:p>
    <w:p w14:paraId="149DD2DF" w14:textId="77777777" w:rsidR="004B7EE5" w:rsidRDefault="004B7EE5" w:rsidP="004B7EE5">
      <w:pPr>
        <w:suppressAutoHyphens/>
        <w:ind w:left="-709"/>
        <w:jc w:val="center"/>
        <w:rPr>
          <w:i/>
          <w:sz w:val="24"/>
          <w:szCs w:val="24"/>
        </w:rPr>
      </w:pPr>
      <w:r>
        <w:rPr>
          <w:i/>
          <w:sz w:val="24"/>
          <w:szCs w:val="24"/>
        </w:rPr>
        <w:t>Одобрено Советом Кафедры налогов и налогового администрирования</w:t>
      </w:r>
    </w:p>
    <w:p w14:paraId="05AF60EC" w14:textId="77777777" w:rsidR="004B7EE5" w:rsidRDefault="004B7EE5" w:rsidP="004B7EE5">
      <w:pPr>
        <w:suppressAutoHyphens/>
        <w:jc w:val="center"/>
        <w:rPr>
          <w:i/>
          <w:sz w:val="24"/>
          <w:szCs w:val="24"/>
        </w:rPr>
      </w:pPr>
      <w:r>
        <w:rPr>
          <w:i/>
          <w:sz w:val="24"/>
          <w:szCs w:val="24"/>
        </w:rPr>
        <w:t>протокол № 04 от 19 ноября 2024 г.</w:t>
      </w:r>
    </w:p>
    <w:p w14:paraId="34260225" w14:textId="77777777" w:rsidR="004B7EE5" w:rsidRDefault="004B7EE5" w:rsidP="004B7EE5">
      <w:pPr>
        <w:shd w:val="clear" w:color="auto" w:fill="FFFFFF"/>
        <w:snapToGrid w:val="0"/>
        <w:jc w:val="center"/>
        <w:rPr>
          <w:i/>
          <w:sz w:val="24"/>
          <w:szCs w:val="24"/>
        </w:rPr>
      </w:pPr>
      <w:r>
        <w:rPr>
          <w:i/>
          <w:sz w:val="24"/>
          <w:szCs w:val="24"/>
        </w:rPr>
        <w:t>Рекомендовано Ученым советом факультета налогов, аудита и бизнес-анализа</w:t>
      </w:r>
    </w:p>
    <w:p w14:paraId="312D1910" w14:textId="77777777" w:rsidR="004B7EE5" w:rsidRDefault="004B7EE5" w:rsidP="004B7EE5">
      <w:pPr>
        <w:suppressAutoHyphens/>
        <w:jc w:val="center"/>
        <w:rPr>
          <w:i/>
          <w:sz w:val="24"/>
          <w:szCs w:val="24"/>
        </w:rPr>
      </w:pPr>
      <w:r>
        <w:rPr>
          <w:i/>
          <w:sz w:val="24"/>
          <w:szCs w:val="24"/>
        </w:rPr>
        <w:t>протокол № 46 от 19 ноября 2024 г.</w:t>
      </w:r>
    </w:p>
    <w:p w14:paraId="3EA9DA55" w14:textId="390573BE" w:rsidR="00364671" w:rsidRDefault="00364671" w:rsidP="005714F2">
      <w:pPr>
        <w:autoSpaceDE/>
        <w:autoSpaceDN/>
        <w:adjustRightInd/>
        <w:snapToGrid w:val="0"/>
        <w:jc w:val="center"/>
        <w:rPr>
          <w:b/>
          <w:sz w:val="28"/>
          <w:szCs w:val="28"/>
        </w:rPr>
      </w:pPr>
    </w:p>
    <w:p w14:paraId="1AA1B363" w14:textId="77777777" w:rsidR="0014731C" w:rsidRDefault="0014731C" w:rsidP="005714F2">
      <w:pPr>
        <w:autoSpaceDE/>
        <w:autoSpaceDN/>
        <w:adjustRightInd/>
        <w:snapToGrid w:val="0"/>
        <w:jc w:val="center"/>
        <w:rPr>
          <w:b/>
          <w:sz w:val="28"/>
          <w:szCs w:val="28"/>
        </w:rPr>
      </w:pPr>
    </w:p>
    <w:p w14:paraId="4DDE5D6E" w14:textId="3A1389FE" w:rsidR="005714F2" w:rsidRDefault="00364671" w:rsidP="005714F2">
      <w:pPr>
        <w:autoSpaceDE/>
        <w:autoSpaceDN/>
        <w:adjustRightInd/>
        <w:snapToGrid w:val="0"/>
        <w:jc w:val="center"/>
        <w:rPr>
          <w:b/>
          <w:caps/>
          <w:sz w:val="28"/>
          <w:szCs w:val="28"/>
        </w:rPr>
      </w:pPr>
      <w:r>
        <w:rPr>
          <w:b/>
          <w:sz w:val="28"/>
          <w:szCs w:val="28"/>
        </w:rPr>
        <w:t>М</w:t>
      </w:r>
      <w:r w:rsidR="005714F2" w:rsidRPr="0089082F">
        <w:rPr>
          <w:b/>
          <w:sz w:val="28"/>
          <w:szCs w:val="28"/>
        </w:rPr>
        <w:t>осква</w:t>
      </w:r>
      <w:r w:rsidR="00E53B96">
        <w:rPr>
          <w:b/>
          <w:caps/>
          <w:sz w:val="28"/>
          <w:szCs w:val="28"/>
        </w:rPr>
        <w:t xml:space="preserve"> </w:t>
      </w:r>
      <w:r w:rsidR="00E53B96" w:rsidRPr="00BD2C49">
        <w:rPr>
          <w:b/>
          <w:caps/>
          <w:sz w:val="28"/>
          <w:szCs w:val="28"/>
        </w:rPr>
        <w:t>202</w:t>
      </w:r>
      <w:r w:rsidR="0014731C">
        <w:rPr>
          <w:b/>
          <w:caps/>
          <w:sz w:val="28"/>
          <w:szCs w:val="28"/>
        </w:rPr>
        <w:t>4</w:t>
      </w:r>
    </w:p>
    <w:p w14:paraId="32CC4985" w14:textId="44B1BEC7" w:rsidR="00D158AA" w:rsidRDefault="00D158AA" w:rsidP="00735DF3">
      <w:pPr>
        <w:autoSpaceDE/>
        <w:autoSpaceDN/>
        <w:adjustRightInd/>
        <w:rPr>
          <w:b/>
          <w:color w:val="000000" w:themeColor="text1"/>
          <w:sz w:val="28"/>
          <w:szCs w:val="28"/>
        </w:rPr>
      </w:pPr>
    </w:p>
    <w:p w14:paraId="3A525586" w14:textId="7F568943" w:rsidR="00CC452F" w:rsidRPr="00CC452F" w:rsidRDefault="00CC452F" w:rsidP="00CC452F">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3BD9F363" w:rsidR="00CC452F" w:rsidRPr="00515F24" w:rsidRDefault="00CC452F" w:rsidP="004C4AA8">
      <w:pPr>
        <w:pStyle w:val="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3A4FDA">
          <w:rPr>
            <w:noProof/>
            <w:webHidden/>
          </w:rPr>
          <w:t>3</w:t>
        </w:r>
      </w:hyperlink>
    </w:p>
    <w:p w14:paraId="547299C9" w14:textId="1BBCCD6C" w:rsidR="00CC452F" w:rsidRPr="00515F24" w:rsidRDefault="00B30E59" w:rsidP="004C4AA8">
      <w:pPr>
        <w:pStyle w:val="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3A4FDA">
          <w:rPr>
            <w:noProof/>
            <w:webHidden/>
          </w:rPr>
          <w:t>3</w:t>
        </w:r>
      </w:hyperlink>
    </w:p>
    <w:p w14:paraId="4B82961A" w14:textId="4BB7E203" w:rsidR="00CC452F" w:rsidRPr="00515F24" w:rsidRDefault="00B30E59" w:rsidP="004C4AA8">
      <w:pPr>
        <w:pStyle w:val="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E129E3">
          <w:rPr>
            <w:noProof/>
            <w:webHidden/>
          </w:rPr>
          <w:t>3</w:t>
        </w:r>
      </w:hyperlink>
    </w:p>
    <w:p w14:paraId="6BC5345E" w14:textId="67F1C6B3" w:rsidR="00CC452F" w:rsidRPr="00515F24" w:rsidRDefault="00B30E59" w:rsidP="004C4AA8">
      <w:pPr>
        <w:pStyle w:val="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E129E3">
          <w:rPr>
            <w:noProof/>
            <w:webHidden/>
          </w:rPr>
          <w:t>4</w:t>
        </w:r>
      </w:hyperlink>
    </w:p>
    <w:p w14:paraId="0776DA96" w14:textId="3FD70032" w:rsidR="00CC452F" w:rsidRPr="00515F24" w:rsidRDefault="00B30E59" w:rsidP="004C4AA8">
      <w:pPr>
        <w:pStyle w:val="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E129E3">
          <w:rPr>
            <w:noProof/>
            <w:webHidden/>
          </w:rPr>
          <w:t>4</w:t>
        </w:r>
      </w:hyperlink>
    </w:p>
    <w:p w14:paraId="75AC5746" w14:textId="37923EAD" w:rsidR="00CC452F" w:rsidRPr="00515F24" w:rsidRDefault="00B30E59" w:rsidP="004C4AA8">
      <w:pPr>
        <w:pStyle w:val="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3A4FDA">
          <w:rPr>
            <w:noProof/>
            <w:webHidden/>
          </w:rPr>
          <w:t>1</w:t>
        </w:r>
      </w:hyperlink>
      <w:r w:rsidR="00E129E3">
        <w:rPr>
          <w:noProof/>
        </w:rPr>
        <w:t>1</w:t>
      </w:r>
    </w:p>
    <w:p w14:paraId="6F9D0DC4" w14:textId="394A9C7D" w:rsidR="00CC452F" w:rsidRPr="00515F24" w:rsidRDefault="00B30E59" w:rsidP="004C4AA8">
      <w:pPr>
        <w:pStyle w:val="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hyperlink>
      <w:r w:rsidR="00497975">
        <w:rPr>
          <w:noProof/>
        </w:rPr>
        <w:t>15</w:t>
      </w:r>
    </w:p>
    <w:p w14:paraId="7726036C" w14:textId="7448DA9B" w:rsidR="00CC452F" w:rsidRPr="00515F24" w:rsidRDefault="00B30E59" w:rsidP="004C4AA8">
      <w:pPr>
        <w:pStyle w:val="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hyperlink>
      <w:r w:rsidR="00497975">
        <w:rPr>
          <w:noProof/>
        </w:rPr>
        <w:t>18</w:t>
      </w:r>
    </w:p>
    <w:p w14:paraId="085E43BE" w14:textId="1D8ABEEF" w:rsidR="00CC452F" w:rsidRPr="00515F24" w:rsidRDefault="00B30E59" w:rsidP="004C4AA8">
      <w:pPr>
        <w:pStyle w:val="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497975">
          <w:rPr>
            <w:noProof/>
            <w:webHidden/>
          </w:rPr>
          <w:t>2</w:t>
        </w:r>
        <w:r w:rsidR="003A4FDA">
          <w:rPr>
            <w:noProof/>
            <w:webHidden/>
          </w:rPr>
          <w:t>0</w:t>
        </w:r>
      </w:hyperlink>
    </w:p>
    <w:p w14:paraId="23598D18" w14:textId="75E81245" w:rsidR="00CC452F" w:rsidRPr="00515F24" w:rsidRDefault="00B30E59" w:rsidP="004C4AA8">
      <w:pPr>
        <w:pStyle w:val="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497975">
          <w:rPr>
            <w:noProof/>
            <w:webHidden/>
          </w:rPr>
          <w:t>2</w:t>
        </w:r>
        <w:r w:rsidR="003A4FDA">
          <w:rPr>
            <w:noProof/>
            <w:webHidden/>
          </w:rPr>
          <w:t>0</w:t>
        </w:r>
      </w:hyperlink>
    </w:p>
    <w:p w14:paraId="3D86869E" w14:textId="4B63F799" w:rsidR="00CC452F" w:rsidRPr="00515F24" w:rsidRDefault="00B30E59" w:rsidP="004C4AA8">
      <w:pPr>
        <w:pStyle w:val="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hyperlink>
      <w:r w:rsidR="00497975">
        <w:rPr>
          <w:noProof/>
        </w:rPr>
        <w:t>20</w:t>
      </w:r>
    </w:p>
    <w:p w14:paraId="6CE73E60" w14:textId="3CE7E5AC" w:rsidR="00CC452F" w:rsidRPr="00515F24" w:rsidRDefault="00B30E59" w:rsidP="004C4AA8">
      <w:pPr>
        <w:pStyle w:val="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497975">
          <w:rPr>
            <w:noProof/>
            <w:webHidden/>
          </w:rPr>
          <w:t>2</w:t>
        </w:r>
        <w:r w:rsidR="003A4FDA">
          <w:rPr>
            <w:noProof/>
            <w:webHidden/>
          </w:rPr>
          <w:t>1</w:t>
        </w:r>
      </w:hyperlink>
    </w:p>
    <w:p w14:paraId="7E50E70D" w14:textId="291C0F61" w:rsidR="00CC452F" w:rsidRDefault="00CC452F" w:rsidP="00CC452F">
      <w:pPr>
        <w:tabs>
          <w:tab w:val="right" w:leader="dot" w:pos="9070"/>
        </w:tabs>
        <w:spacing w:line="360" w:lineRule="auto"/>
        <w:jc w:val="both"/>
        <w:rPr>
          <w:b/>
          <w:bCs/>
          <w:noProof/>
          <w:sz w:val="28"/>
          <w:szCs w:val="28"/>
        </w:rPr>
      </w:pPr>
      <w:r w:rsidRPr="00515F24">
        <w:rPr>
          <w:b/>
          <w:bCs/>
          <w:noProof/>
          <w:sz w:val="28"/>
          <w:szCs w:val="28"/>
        </w:rPr>
        <w:fldChar w:fldCharType="end"/>
      </w:r>
    </w:p>
    <w:p w14:paraId="3486D6E7" w14:textId="77777777" w:rsidR="00265E45" w:rsidRDefault="00265E45" w:rsidP="00CC452F">
      <w:pPr>
        <w:tabs>
          <w:tab w:val="right" w:leader="dot" w:pos="9070"/>
        </w:tabs>
        <w:spacing w:line="360" w:lineRule="auto"/>
        <w:jc w:val="both"/>
        <w:rPr>
          <w:noProof/>
        </w:rPr>
      </w:pPr>
    </w:p>
    <w:p w14:paraId="789B5F5E" w14:textId="36FFEF0D" w:rsidR="00F647E4" w:rsidRDefault="00CC452F" w:rsidP="00D940A1">
      <w:pPr>
        <w:rPr>
          <w:b/>
          <w:bCs/>
          <w:sz w:val="28"/>
          <w:szCs w:val="28"/>
        </w:rPr>
      </w:pPr>
      <w:r w:rsidRPr="00515F24">
        <w:rPr>
          <w:b/>
          <w:bCs/>
          <w:sz w:val="28"/>
          <w:szCs w:val="28"/>
        </w:rPr>
        <w:fldChar w:fldCharType="end"/>
      </w:r>
    </w:p>
    <w:p w14:paraId="125BC994" w14:textId="77777777" w:rsidR="00D940A1" w:rsidRDefault="00D940A1" w:rsidP="00D940A1">
      <w:pPr>
        <w:rPr>
          <w:b/>
          <w:bCs/>
          <w:sz w:val="28"/>
          <w:szCs w:val="28"/>
        </w:rPr>
      </w:pPr>
    </w:p>
    <w:p w14:paraId="48F3E651" w14:textId="77777777" w:rsidR="00D940A1" w:rsidRDefault="00D940A1" w:rsidP="00D940A1">
      <w:pPr>
        <w:rPr>
          <w:b/>
          <w:bCs/>
          <w:sz w:val="28"/>
          <w:szCs w:val="28"/>
        </w:rPr>
      </w:pPr>
    </w:p>
    <w:p w14:paraId="19AD90E6" w14:textId="77777777" w:rsidR="00D940A1" w:rsidRDefault="00D940A1" w:rsidP="00D940A1">
      <w:pPr>
        <w:rPr>
          <w:b/>
          <w:bCs/>
          <w:sz w:val="28"/>
          <w:szCs w:val="28"/>
        </w:rPr>
      </w:pPr>
    </w:p>
    <w:p w14:paraId="37767B99" w14:textId="77777777" w:rsidR="00D940A1" w:rsidRDefault="00D940A1" w:rsidP="00D940A1">
      <w:pPr>
        <w:rPr>
          <w:b/>
          <w:sz w:val="28"/>
          <w:szCs w:val="28"/>
        </w:rPr>
      </w:pPr>
    </w:p>
    <w:p w14:paraId="58609DF2" w14:textId="291A7F88" w:rsidR="002D0737" w:rsidRPr="00803CDE" w:rsidRDefault="00C52F7B" w:rsidP="002D0737">
      <w:pPr>
        <w:keepNext/>
        <w:ind w:firstLine="709"/>
        <w:jc w:val="both"/>
        <w:rPr>
          <w:b/>
          <w:bCs/>
          <w:sz w:val="28"/>
          <w:szCs w:val="28"/>
        </w:rPr>
      </w:pPr>
      <w:r>
        <w:rPr>
          <w:b/>
          <w:sz w:val="28"/>
          <w:szCs w:val="28"/>
        </w:rPr>
        <w:lastRenderedPageBreak/>
        <w:t xml:space="preserve">1. Наименование </w:t>
      </w:r>
      <w:r w:rsidR="000C5D47">
        <w:rPr>
          <w:b/>
          <w:sz w:val="28"/>
          <w:szCs w:val="28"/>
        </w:rPr>
        <w:t>дисциплины</w:t>
      </w:r>
      <w:r w:rsidR="002D0737" w:rsidRPr="002D0737">
        <w:rPr>
          <w:b/>
          <w:sz w:val="28"/>
          <w:szCs w:val="28"/>
        </w:rPr>
        <w:t>:</w:t>
      </w:r>
      <w:r w:rsidR="002D0737">
        <w:rPr>
          <w:b/>
          <w:sz w:val="28"/>
          <w:szCs w:val="28"/>
        </w:rPr>
        <w:t xml:space="preserve"> </w:t>
      </w:r>
      <w:r w:rsidR="00F647E4">
        <w:rPr>
          <w:sz w:val="28"/>
          <w:szCs w:val="28"/>
        </w:rPr>
        <w:t>Налоговые риски компании: управление и оценка</w:t>
      </w:r>
      <w:r w:rsidR="007C24E5">
        <w:rPr>
          <w:sz w:val="28"/>
          <w:szCs w:val="28"/>
        </w:rPr>
        <w:t>.</w:t>
      </w:r>
    </w:p>
    <w:p w14:paraId="209A9214" w14:textId="77777777" w:rsidR="005E16E4" w:rsidRPr="000218DE" w:rsidRDefault="005E16E4" w:rsidP="00F95658">
      <w:pPr>
        <w:keepNext/>
        <w:ind w:firstLine="709"/>
        <w:jc w:val="both"/>
        <w:rPr>
          <w:bCs/>
          <w:sz w:val="28"/>
          <w:szCs w:val="28"/>
        </w:rPr>
      </w:pPr>
    </w:p>
    <w:p w14:paraId="50B34C2C"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674CF4DA" w14:textId="062C994E" w:rsidR="004C4AA8" w:rsidRDefault="004C4AA8" w:rsidP="004C4AA8">
      <w:pPr>
        <w:tabs>
          <w:tab w:val="left" w:pos="540"/>
        </w:tabs>
        <w:contextualSpacing/>
        <w:jc w:val="both"/>
        <w:rPr>
          <w:bCs/>
          <w:sz w:val="28"/>
          <w:szCs w:val="28"/>
        </w:rPr>
      </w:pPr>
    </w:p>
    <w:tbl>
      <w:tblPr>
        <w:tblStyle w:val="a8"/>
        <w:tblW w:w="5000" w:type="pct"/>
        <w:tblLook w:val="04A0" w:firstRow="1" w:lastRow="0" w:firstColumn="1" w:lastColumn="0" w:noHBand="0" w:noVBand="1"/>
      </w:tblPr>
      <w:tblGrid>
        <w:gridCol w:w="1569"/>
        <w:gridCol w:w="2679"/>
        <w:gridCol w:w="2475"/>
        <w:gridCol w:w="3472"/>
      </w:tblGrid>
      <w:tr w:rsidR="007C24E5" w:rsidRPr="00800EFC" w14:paraId="22AE4B19" w14:textId="77777777" w:rsidTr="00C62A12">
        <w:tc>
          <w:tcPr>
            <w:tcW w:w="769" w:type="pct"/>
          </w:tcPr>
          <w:p w14:paraId="2C67DC0E" w14:textId="77777777" w:rsidR="007C24E5" w:rsidRPr="00800EFC" w:rsidRDefault="007C24E5" w:rsidP="00BD2C49">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314" w:type="pct"/>
          </w:tcPr>
          <w:p w14:paraId="3A475887" w14:textId="77777777" w:rsidR="00C62A12" w:rsidRDefault="007C24E5" w:rsidP="00BD2C49">
            <w:pPr>
              <w:tabs>
                <w:tab w:val="left" w:pos="540"/>
              </w:tabs>
              <w:contextualSpacing/>
              <w:jc w:val="center"/>
              <w:rPr>
                <w:color w:val="000000" w:themeColor="text1"/>
                <w:sz w:val="24"/>
                <w:szCs w:val="24"/>
              </w:rPr>
            </w:pPr>
            <w:r w:rsidRPr="00800EFC">
              <w:rPr>
                <w:color w:val="000000" w:themeColor="text1"/>
                <w:sz w:val="24"/>
                <w:szCs w:val="24"/>
              </w:rPr>
              <w:t xml:space="preserve">Наименование </w:t>
            </w:r>
          </w:p>
          <w:p w14:paraId="2771C035" w14:textId="4B092E70" w:rsidR="007C24E5" w:rsidRPr="00800EFC" w:rsidRDefault="007C24E5" w:rsidP="00BD2C49">
            <w:pPr>
              <w:tabs>
                <w:tab w:val="left" w:pos="540"/>
              </w:tabs>
              <w:contextualSpacing/>
              <w:jc w:val="center"/>
              <w:rPr>
                <w:color w:val="000000" w:themeColor="text1"/>
                <w:sz w:val="24"/>
                <w:szCs w:val="24"/>
              </w:rPr>
            </w:pPr>
            <w:r w:rsidRPr="00800EFC">
              <w:rPr>
                <w:color w:val="000000" w:themeColor="text1"/>
                <w:sz w:val="24"/>
                <w:szCs w:val="24"/>
              </w:rPr>
              <w:t>компетенции</w:t>
            </w:r>
          </w:p>
        </w:tc>
        <w:tc>
          <w:tcPr>
            <w:tcW w:w="1214" w:type="pct"/>
          </w:tcPr>
          <w:p w14:paraId="6CDDCE2A" w14:textId="77777777" w:rsidR="00C62A12" w:rsidRDefault="007C24E5" w:rsidP="00BD2C49">
            <w:pPr>
              <w:tabs>
                <w:tab w:val="left" w:pos="540"/>
              </w:tabs>
              <w:contextualSpacing/>
              <w:jc w:val="center"/>
              <w:rPr>
                <w:color w:val="000000" w:themeColor="text1"/>
                <w:sz w:val="24"/>
                <w:szCs w:val="24"/>
              </w:rPr>
            </w:pPr>
            <w:r w:rsidRPr="00800EFC">
              <w:rPr>
                <w:color w:val="000000" w:themeColor="text1"/>
                <w:sz w:val="24"/>
                <w:szCs w:val="24"/>
              </w:rPr>
              <w:t xml:space="preserve">Индикаторы </w:t>
            </w:r>
          </w:p>
          <w:p w14:paraId="1E0E201A" w14:textId="77777777" w:rsidR="00C62A12" w:rsidRDefault="007C24E5" w:rsidP="00BD2C49">
            <w:pPr>
              <w:tabs>
                <w:tab w:val="left" w:pos="540"/>
              </w:tabs>
              <w:contextualSpacing/>
              <w:jc w:val="center"/>
              <w:rPr>
                <w:color w:val="000000" w:themeColor="text1"/>
                <w:sz w:val="24"/>
                <w:szCs w:val="24"/>
              </w:rPr>
            </w:pPr>
            <w:r w:rsidRPr="00800EFC">
              <w:rPr>
                <w:color w:val="000000" w:themeColor="text1"/>
                <w:sz w:val="24"/>
                <w:szCs w:val="24"/>
              </w:rPr>
              <w:t xml:space="preserve">достижения </w:t>
            </w:r>
          </w:p>
          <w:p w14:paraId="51E770CB" w14:textId="256490A7" w:rsidR="007C24E5" w:rsidRPr="00800EFC" w:rsidRDefault="007C24E5" w:rsidP="00BD2C49">
            <w:pPr>
              <w:tabs>
                <w:tab w:val="left" w:pos="540"/>
              </w:tabs>
              <w:contextualSpacing/>
              <w:jc w:val="center"/>
              <w:rPr>
                <w:color w:val="000000" w:themeColor="text1"/>
                <w:sz w:val="24"/>
                <w:szCs w:val="24"/>
              </w:rPr>
            </w:pPr>
            <w:r w:rsidRPr="00800EFC">
              <w:rPr>
                <w:color w:val="000000" w:themeColor="text1"/>
                <w:sz w:val="24"/>
                <w:szCs w:val="24"/>
              </w:rPr>
              <w:t>компетенции</w:t>
            </w:r>
          </w:p>
        </w:tc>
        <w:tc>
          <w:tcPr>
            <w:tcW w:w="1703" w:type="pct"/>
          </w:tcPr>
          <w:p w14:paraId="36DEF6C9" w14:textId="77777777" w:rsidR="007C24E5" w:rsidRPr="00800EFC" w:rsidRDefault="007C24E5" w:rsidP="00BD2C49">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C62A12" w:rsidRPr="00C62A12" w14:paraId="710BB18D" w14:textId="77777777" w:rsidTr="00C62A12">
        <w:tc>
          <w:tcPr>
            <w:tcW w:w="769" w:type="pct"/>
            <w:vMerge w:val="restart"/>
          </w:tcPr>
          <w:p w14:paraId="7F5CE65D" w14:textId="3649AD1B" w:rsidR="00C26BB7" w:rsidRPr="00C62A12" w:rsidRDefault="00C26BB7" w:rsidP="00C62A12">
            <w:pPr>
              <w:tabs>
                <w:tab w:val="left" w:pos="540"/>
              </w:tabs>
              <w:contextualSpacing/>
              <w:jc w:val="both"/>
              <w:rPr>
                <w:color w:val="FF0000"/>
                <w:sz w:val="24"/>
                <w:szCs w:val="24"/>
              </w:rPr>
            </w:pPr>
            <w:r w:rsidRPr="00C62A12">
              <w:rPr>
                <w:sz w:val="24"/>
                <w:szCs w:val="24"/>
              </w:rPr>
              <w:t>ПК-</w:t>
            </w:r>
            <w:r w:rsidR="00C62A12" w:rsidRPr="00C62A12">
              <w:rPr>
                <w:sz w:val="24"/>
                <w:szCs w:val="24"/>
              </w:rPr>
              <w:t>8</w:t>
            </w:r>
          </w:p>
        </w:tc>
        <w:tc>
          <w:tcPr>
            <w:tcW w:w="1314" w:type="pct"/>
            <w:vMerge w:val="restart"/>
          </w:tcPr>
          <w:p w14:paraId="29FE6B8F" w14:textId="6F8BD1D8" w:rsidR="00C26BB7" w:rsidRPr="00C62A12" w:rsidRDefault="00C62A12" w:rsidP="007C24E5">
            <w:pPr>
              <w:tabs>
                <w:tab w:val="left" w:pos="540"/>
              </w:tabs>
              <w:contextualSpacing/>
              <w:jc w:val="both"/>
              <w:rPr>
                <w:color w:val="FF0000"/>
                <w:sz w:val="24"/>
                <w:szCs w:val="24"/>
              </w:rPr>
            </w:pPr>
            <w:r w:rsidRPr="00C62A12">
              <w:rPr>
                <w:sz w:val="24"/>
                <w:szCs w:val="24"/>
              </w:rPr>
              <w:t>Способность оказывать квалифицированную помощь в вопросах налогообложения на основе организационных и методических технологий эффективного консалтинга</w:t>
            </w:r>
          </w:p>
        </w:tc>
        <w:tc>
          <w:tcPr>
            <w:tcW w:w="1214" w:type="pct"/>
          </w:tcPr>
          <w:p w14:paraId="50587175" w14:textId="77777777" w:rsidR="00C62A12" w:rsidRPr="00D940A1" w:rsidRDefault="00C62A12" w:rsidP="00C62A12">
            <w:pPr>
              <w:pStyle w:val="Style2"/>
              <w:rPr>
                <w:rStyle w:val="FontStyle12"/>
                <w:rFonts w:eastAsia="Calibri"/>
                <w:sz w:val="24"/>
                <w:szCs w:val="24"/>
              </w:rPr>
            </w:pPr>
            <w:r w:rsidRPr="00D940A1">
              <w:rPr>
                <w:rStyle w:val="FontStyle12"/>
                <w:rFonts w:eastAsia="Calibri"/>
                <w:sz w:val="24"/>
                <w:szCs w:val="24"/>
              </w:rPr>
              <w:t>1. Выявляет и анализирует проблемы налоговых последствий в практических ситуациях хозяйствующего субъекта, предлагает способы их решения на основе действующего налогового законодательства.</w:t>
            </w:r>
          </w:p>
          <w:p w14:paraId="20710479" w14:textId="608B0555" w:rsidR="00C26BB7" w:rsidRPr="00D940A1" w:rsidRDefault="00C26BB7" w:rsidP="007C24E5">
            <w:pPr>
              <w:tabs>
                <w:tab w:val="left" w:pos="540"/>
              </w:tabs>
              <w:contextualSpacing/>
              <w:jc w:val="both"/>
              <w:rPr>
                <w:sz w:val="24"/>
                <w:szCs w:val="24"/>
              </w:rPr>
            </w:pPr>
          </w:p>
        </w:tc>
        <w:tc>
          <w:tcPr>
            <w:tcW w:w="1703" w:type="pct"/>
          </w:tcPr>
          <w:p w14:paraId="046CE05F" w14:textId="396BB99F" w:rsidR="00C26BB7" w:rsidRPr="00D940A1" w:rsidRDefault="00C26BB7" w:rsidP="00C26BB7">
            <w:pPr>
              <w:tabs>
                <w:tab w:val="left" w:pos="540"/>
              </w:tabs>
              <w:contextualSpacing/>
              <w:jc w:val="both"/>
              <w:rPr>
                <w:sz w:val="24"/>
                <w:szCs w:val="24"/>
              </w:rPr>
            </w:pPr>
            <w:r w:rsidRPr="00D940A1">
              <w:rPr>
                <w:b/>
                <w:bCs/>
                <w:sz w:val="24"/>
                <w:szCs w:val="24"/>
              </w:rPr>
              <w:t xml:space="preserve">Знать </w:t>
            </w:r>
            <w:r w:rsidR="00D940A1" w:rsidRPr="00D940A1">
              <w:rPr>
                <w:rStyle w:val="FontStyle12"/>
                <w:rFonts w:eastAsia="Calibri"/>
                <w:sz w:val="24"/>
                <w:szCs w:val="24"/>
              </w:rPr>
              <w:t>налоговые последствия в практических ситуациях хозяйствующего субъекта</w:t>
            </w:r>
          </w:p>
          <w:p w14:paraId="2AC5604A" w14:textId="74284341" w:rsidR="00C26BB7" w:rsidRPr="00D940A1" w:rsidRDefault="00C26BB7" w:rsidP="00C26BB7">
            <w:pPr>
              <w:tabs>
                <w:tab w:val="left" w:pos="540"/>
              </w:tabs>
              <w:contextualSpacing/>
              <w:jc w:val="both"/>
              <w:rPr>
                <w:sz w:val="24"/>
                <w:szCs w:val="24"/>
              </w:rPr>
            </w:pPr>
            <w:r w:rsidRPr="00D940A1">
              <w:rPr>
                <w:b/>
                <w:bCs/>
                <w:sz w:val="24"/>
                <w:szCs w:val="24"/>
              </w:rPr>
              <w:t xml:space="preserve">Уметь </w:t>
            </w:r>
            <w:r w:rsidR="00D940A1" w:rsidRPr="00D940A1">
              <w:rPr>
                <w:rStyle w:val="FontStyle12"/>
                <w:rFonts w:eastAsia="Calibri"/>
                <w:sz w:val="24"/>
                <w:szCs w:val="24"/>
              </w:rPr>
              <w:t>разрабатывать</w:t>
            </w:r>
            <w:r w:rsidRPr="00D940A1">
              <w:rPr>
                <w:rStyle w:val="FontStyle12"/>
                <w:rFonts w:eastAsia="Calibri"/>
                <w:sz w:val="24"/>
                <w:szCs w:val="24"/>
              </w:rPr>
              <w:t xml:space="preserve"> </w:t>
            </w:r>
            <w:r w:rsidR="00D940A1" w:rsidRPr="00D940A1">
              <w:rPr>
                <w:rStyle w:val="FontStyle12"/>
                <w:rFonts w:eastAsia="Calibri"/>
                <w:sz w:val="24"/>
                <w:szCs w:val="24"/>
              </w:rPr>
              <w:t>способы эффективного решения налоговых проблем на основе действующего налогового законодательства</w:t>
            </w:r>
            <w:r w:rsidRPr="00D940A1">
              <w:rPr>
                <w:rStyle w:val="FontStyle12"/>
                <w:rFonts w:eastAsia="Calibri"/>
                <w:sz w:val="24"/>
                <w:szCs w:val="24"/>
              </w:rPr>
              <w:t>.</w:t>
            </w:r>
          </w:p>
        </w:tc>
      </w:tr>
      <w:tr w:rsidR="00C62A12" w:rsidRPr="00C62A12" w14:paraId="20D5DD4C" w14:textId="77777777" w:rsidTr="00C62A12">
        <w:tc>
          <w:tcPr>
            <w:tcW w:w="769" w:type="pct"/>
            <w:vMerge/>
          </w:tcPr>
          <w:p w14:paraId="016C2417" w14:textId="77777777" w:rsidR="00C26BB7" w:rsidRPr="00C62A12" w:rsidRDefault="00C26BB7" w:rsidP="007C24E5">
            <w:pPr>
              <w:tabs>
                <w:tab w:val="left" w:pos="540"/>
              </w:tabs>
              <w:contextualSpacing/>
              <w:jc w:val="both"/>
              <w:rPr>
                <w:color w:val="FF0000"/>
                <w:sz w:val="24"/>
                <w:szCs w:val="24"/>
              </w:rPr>
            </w:pPr>
          </w:p>
        </w:tc>
        <w:tc>
          <w:tcPr>
            <w:tcW w:w="1314" w:type="pct"/>
            <w:vMerge/>
          </w:tcPr>
          <w:p w14:paraId="2CB14453" w14:textId="77777777" w:rsidR="00C26BB7" w:rsidRPr="00C62A12" w:rsidRDefault="00C26BB7" w:rsidP="007C24E5">
            <w:pPr>
              <w:tabs>
                <w:tab w:val="left" w:pos="540"/>
              </w:tabs>
              <w:contextualSpacing/>
              <w:jc w:val="both"/>
              <w:rPr>
                <w:color w:val="FF0000"/>
                <w:sz w:val="24"/>
                <w:szCs w:val="24"/>
              </w:rPr>
            </w:pPr>
          </w:p>
        </w:tc>
        <w:tc>
          <w:tcPr>
            <w:tcW w:w="1214" w:type="pct"/>
          </w:tcPr>
          <w:p w14:paraId="2796DFF3" w14:textId="2D2A526C" w:rsidR="00C26BB7" w:rsidRPr="00D940A1" w:rsidRDefault="00C62A12" w:rsidP="007C24E5">
            <w:pPr>
              <w:tabs>
                <w:tab w:val="left" w:pos="540"/>
              </w:tabs>
              <w:contextualSpacing/>
              <w:jc w:val="both"/>
              <w:rPr>
                <w:sz w:val="24"/>
                <w:szCs w:val="24"/>
              </w:rPr>
            </w:pPr>
            <w:r w:rsidRPr="00D940A1">
              <w:rPr>
                <w:rStyle w:val="FontStyle12"/>
                <w:rFonts w:eastAsia="Calibri"/>
                <w:sz w:val="24"/>
                <w:szCs w:val="24"/>
              </w:rPr>
              <w:t>2. Формирует профессиональные навыки оказания эффективной консалтинговой помощи в вопросах налогообложения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c>
          <w:tcPr>
            <w:tcW w:w="1703" w:type="pct"/>
          </w:tcPr>
          <w:p w14:paraId="7014BA46" w14:textId="77777777" w:rsidR="00C26BB7" w:rsidRPr="00D940A1" w:rsidRDefault="00C26BB7" w:rsidP="00C26BB7">
            <w:pPr>
              <w:tabs>
                <w:tab w:val="left" w:pos="540"/>
              </w:tabs>
              <w:contextualSpacing/>
              <w:jc w:val="both"/>
              <w:rPr>
                <w:b/>
                <w:bCs/>
                <w:sz w:val="24"/>
                <w:szCs w:val="24"/>
              </w:rPr>
            </w:pPr>
            <w:r w:rsidRPr="00D940A1">
              <w:rPr>
                <w:b/>
                <w:bCs/>
                <w:sz w:val="24"/>
                <w:szCs w:val="24"/>
              </w:rPr>
              <w:t xml:space="preserve">Знать </w:t>
            </w:r>
            <w:r w:rsidRPr="00D940A1">
              <w:rPr>
                <w:sz w:val="24"/>
                <w:szCs w:val="24"/>
              </w:rPr>
              <w:t>действующее налоговое законодательство и другие нормативно-правовые акты о налогах и сборах, а также требования по составлению налоговой отчетности</w:t>
            </w:r>
          </w:p>
          <w:p w14:paraId="621A2A4E" w14:textId="79276944" w:rsidR="00C26BB7" w:rsidRPr="00D940A1" w:rsidRDefault="00C26BB7" w:rsidP="00C26BB7">
            <w:pPr>
              <w:tabs>
                <w:tab w:val="left" w:pos="540"/>
              </w:tabs>
              <w:contextualSpacing/>
              <w:jc w:val="both"/>
              <w:rPr>
                <w:sz w:val="24"/>
                <w:szCs w:val="24"/>
              </w:rPr>
            </w:pPr>
            <w:r w:rsidRPr="00D940A1">
              <w:rPr>
                <w:b/>
                <w:bCs/>
                <w:sz w:val="24"/>
                <w:szCs w:val="24"/>
              </w:rPr>
              <w:t xml:space="preserve">Уметь </w:t>
            </w:r>
            <w:r w:rsidR="00D940A1" w:rsidRPr="00D940A1">
              <w:rPr>
                <w:rStyle w:val="FontStyle12"/>
                <w:rFonts w:eastAsia="Calibri"/>
                <w:sz w:val="24"/>
                <w:szCs w:val="24"/>
              </w:rPr>
              <w:t>оказывать эффективную консалтинговую помощь в вопросах налогообложения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r>
    </w:tbl>
    <w:p w14:paraId="6B60E6C8" w14:textId="77777777" w:rsidR="00240711" w:rsidRPr="00C62A12" w:rsidRDefault="00240711" w:rsidP="007C24E5">
      <w:pPr>
        <w:tabs>
          <w:tab w:val="left" w:pos="540"/>
        </w:tabs>
        <w:contextualSpacing/>
        <w:jc w:val="both"/>
        <w:rPr>
          <w:b/>
          <w:color w:val="FF0000"/>
          <w:sz w:val="28"/>
          <w:szCs w:val="28"/>
        </w:rPr>
      </w:pPr>
    </w:p>
    <w:p w14:paraId="4E41DCF1" w14:textId="77777777" w:rsidR="00F647E4" w:rsidRDefault="00F647E4" w:rsidP="00C62A12">
      <w:pPr>
        <w:ind w:firstLine="709"/>
        <w:jc w:val="center"/>
        <w:rPr>
          <w:b/>
          <w:bCs/>
          <w:sz w:val="28"/>
          <w:szCs w:val="28"/>
        </w:rPr>
      </w:pPr>
    </w:p>
    <w:p w14:paraId="1E5048CB" w14:textId="51268825" w:rsidR="00C52F7B" w:rsidRPr="001C58B4" w:rsidRDefault="00C52F7B" w:rsidP="00C62A12">
      <w:pPr>
        <w:ind w:firstLine="709"/>
        <w:jc w:val="center"/>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75BD52E" w14:textId="3D08551B" w:rsidR="001E167F" w:rsidRDefault="001E167F" w:rsidP="00F95658">
      <w:pPr>
        <w:ind w:firstLine="709"/>
        <w:jc w:val="both"/>
        <w:rPr>
          <w:b/>
          <w:bCs/>
          <w:sz w:val="28"/>
          <w:szCs w:val="28"/>
        </w:rPr>
      </w:pPr>
    </w:p>
    <w:p w14:paraId="0BFB1326" w14:textId="0D155405" w:rsidR="00E82A82" w:rsidRPr="004C4AA8" w:rsidRDefault="001E167F" w:rsidP="005819F8">
      <w:pPr>
        <w:keepNext/>
        <w:ind w:firstLine="709"/>
        <w:jc w:val="both"/>
        <w:rPr>
          <w:bCs/>
          <w:sz w:val="28"/>
          <w:szCs w:val="28"/>
        </w:rPr>
      </w:pPr>
      <w:r w:rsidRPr="00816639">
        <w:rPr>
          <w:color w:val="000000" w:themeColor="text1"/>
          <w:sz w:val="28"/>
          <w:szCs w:val="28"/>
        </w:rPr>
        <w:t>Дисциплина «</w:t>
      </w:r>
      <w:r w:rsidR="00F647E4">
        <w:rPr>
          <w:sz w:val="28"/>
          <w:szCs w:val="28"/>
        </w:rPr>
        <w:t>Налоговые риски компании: управление и оценка</w:t>
      </w:r>
      <w:r w:rsidRPr="00816639">
        <w:rPr>
          <w:color w:val="000000" w:themeColor="text1"/>
          <w:sz w:val="28"/>
          <w:szCs w:val="28"/>
        </w:rPr>
        <w:t xml:space="preserve">» </w:t>
      </w:r>
      <w:r w:rsidR="00E82A82">
        <w:rPr>
          <w:sz w:val="28"/>
          <w:szCs w:val="28"/>
        </w:rPr>
        <w:t>является дисциплиной</w:t>
      </w:r>
      <w:r w:rsidRPr="003A74DF">
        <w:rPr>
          <w:sz w:val="28"/>
          <w:szCs w:val="28"/>
        </w:rPr>
        <w:t xml:space="preserve"> </w:t>
      </w:r>
      <w:r w:rsidR="00AA52CF" w:rsidRPr="00AA52CF">
        <w:rPr>
          <w:sz w:val="28"/>
          <w:szCs w:val="28"/>
        </w:rPr>
        <w:t>Модул</w:t>
      </w:r>
      <w:r w:rsidR="00AA52CF">
        <w:rPr>
          <w:sz w:val="28"/>
          <w:szCs w:val="28"/>
        </w:rPr>
        <w:t>я</w:t>
      </w:r>
      <w:r w:rsidR="00AA52CF" w:rsidRPr="00AA52CF">
        <w:rPr>
          <w:sz w:val="28"/>
          <w:szCs w:val="28"/>
        </w:rPr>
        <w:t xml:space="preserve"> дисциплин дополнительной квалификации - специалист в сфере налогообложения</w:t>
      </w:r>
      <w:r w:rsidR="00AA52CF">
        <w:rPr>
          <w:sz w:val="28"/>
          <w:szCs w:val="28"/>
        </w:rPr>
        <w:t xml:space="preserve">, </w:t>
      </w:r>
      <w:r w:rsidR="00AA52CF" w:rsidRPr="0089082F">
        <w:rPr>
          <w:color w:val="000000"/>
          <w:sz w:val="28"/>
          <w:szCs w:val="28"/>
        </w:rPr>
        <w:t>направлени</w:t>
      </w:r>
      <w:r w:rsidR="00AA52CF">
        <w:rPr>
          <w:color w:val="000000"/>
          <w:sz w:val="28"/>
          <w:szCs w:val="28"/>
        </w:rPr>
        <w:t>я подготовки 40.04.01</w:t>
      </w:r>
      <w:r w:rsidR="00AA52CF" w:rsidRPr="00402DA2">
        <w:rPr>
          <w:color w:val="000000"/>
          <w:sz w:val="28"/>
          <w:szCs w:val="28"/>
        </w:rPr>
        <w:t xml:space="preserve"> </w:t>
      </w:r>
      <w:r w:rsidR="00AA52CF">
        <w:rPr>
          <w:color w:val="000000"/>
          <w:sz w:val="28"/>
          <w:szCs w:val="28"/>
        </w:rPr>
        <w:t>«Юриспруденция», направлен</w:t>
      </w:r>
      <w:r w:rsidR="00AA52CF">
        <w:rPr>
          <w:color w:val="000000"/>
          <w:sz w:val="28"/>
          <w:szCs w:val="28"/>
        </w:rPr>
        <w:lastRenderedPageBreak/>
        <w:t>ность программы магистратуры: «Юрист в финансовой сфере», Программа двух квалификаций</w:t>
      </w:r>
      <w:r w:rsidR="001B5162">
        <w:rPr>
          <w:sz w:val="28"/>
          <w:szCs w:val="28"/>
        </w:rPr>
        <w:t>.</w:t>
      </w:r>
    </w:p>
    <w:p w14:paraId="03B5B857" w14:textId="3A1A42EA" w:rsidR="001E167F" w:rsidRDefault="001E167F" w:rsidP="00E82A82">
      <w:pPr>
        <w:ind w:firstLine="708"/>
        <w:jc w:val="both"/>
        <w:rPr>
          <w:b/>
          <w:bCs/>
          <w:sz w:val="28"/>
          <w:szCs w:val="28"/>
        </w:rPr>
      </w:pPr>
    </w:p>
    <w:p w14:paraId="2D5A36FC" w14:textId="187F513A"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55804840" w14:textId="57E0290E" w:rsidR="00FE6402" w:rsidRPr="00FE6402" w:rsidRDefault="00FE6402" w:rsidP="00FE6402">
      <w:pPr>
        <w:tabs>
          <w:tab w:val="left" w:pos="540"/>
        </w:tabs>
        <w:spacing w:line="360" w:lineRule="auto"/>
        <w:ind w:firstLine="539"/>
        <w:contextualSpacing/>
        <w:jc w:val="both"/>
        <w:rPr>
          <w:bCs/>
          <w:sz w:val="28"/>
          <w:szCs w:val="28"/>
        </w:rPr>
      </w:pPr>
      <w:r w:rsidRPr="00FE6402">
        <w:rPr>
          <w:bCs/>
          <w:sz w:val="28"/>
          <w:szCs w:val="28"/>
        </w:rPr>
        <w:t xml:space="preserve">Общая трудоёмкость дисциплины составляет – </w:t>
      </w:r>
      <w:r w:rsidR="00AA52CF">
        <w:rPr>
          <w:bCs/>
          <w:sz w:val="28"/>
          <w:szCs w:val="28"/>
        </w:rPr>
        <w:t>3</w:t>
      </w:r>
      <w:r w:rsidRPr="00FE6402">
        <w:rPr>
          <w:bCs/>
          <w:sz w:val="28"/>
          <w:szCs w:val="28"/>
        </w:rPr>
        <w:t xml:space="preserve"> зачетные единицы.</w:t>
      </w:r>
    </w:p>
    <w:p w14:paraId="19E16AAC" w14:textId="4B89BD2D" w:rsidR="00FE6402" w:rsidRPr="00FE6402" w:rsidRDefault="00FE6402" w:rsidP="00FE6402">
      <w:pPr>
        <w:tabs>
          <w:tab w:val="left" w:pos="540"/>
        </w:tabs>
        <w:spacing w:line="360" w:lineRule="auto"/>
        <w:ind w:firstLine="539"/>
        <w:contextualSpacing/>
        <w:jc w:val="both"/>
        <w:rPr>
          <w:bCs/>
          <w:sz w:val="28"/>
          <w:szCs w:val="28"/>
        </w:rPr>
      </w:pPr>
      <w:r w:rsidRPr="00FE6402">
        <w:rPr>
          <w:bCs/>
          <w:sz w:val="28"/>
          <w:szCs w:val="28"/>
        </w:rPr>
        <w:t xml:space="preserve">Вид промежуточной аттестации – </w:t>
      </w:r>
      <w:r w:rsidR="005819F8">
        <w:rPr>
          <w:bCs/>
          <w:sz w:val="28"/>
          <w:szCs w:val="28"/>
        </w:rPr>
        <w:t>зачет</w:t>
      </w:r>
    </w:p>
    <w:p w14:paraId="7D13A281"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754E2147"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D311EC" w:rsidRPr="00D34CB9" w14:paraId="1A2FC2F7" w14:textId="77777777" w:rsidTr="0051697A">
        <w:tc>
          <w:tcPr>
            <w:tcW w:w="2570" w:type="pct"/>
            <w:shd w:val="clear" w:color="auto" w:fill="auto"/>
          </w:tcPr>
          <w:p w14:paraId="515F88B8" w14:textId="77777777" w:rsidR="00D311EC" w:rsidRPr="00D34CB9" w:rsidRDefault="00D311EC" w:rsidP="00EC45DF">
            <w:pPr>
              <w:pStyle w:val="a6"/>
              <w:keepNext/>
              <w:ind w:left="0"/>
              <w:rPr>
                <w:b/>
                <w:sz w:val="24"/>
                <w:szCs w:val="24"/>
              </w:rPr>
            </w:pPr>
            <w:r w:rsidRPr="00D34CB9">
              <w:rPr>
                <w:b/>
                <w:sz w:val="24"/>
                <w:szCs w:val="24"/>
              </w:rPr>
              <w:t>Вид учебной работы   по дисциплине</w:t>
            </w:r>
          </w:p>
        </w:tc>
        <w:tc>
          <w:tcPr>
            <w:tcW w:w="1251" w:type="pct"/>
            <w:shd w:val="clear" w:color="auto" w:fill="auto"/>
          </w:tcPr>
          <w:p w14:paraId="590CD249" w14:textId="77777777"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 xml:space="preserve">Всего </w:t>
            </w:r>
          </w:p>
          <w:p w14:paraId="5BEC1362" w14:textId="77777777"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(в з/е и часах)</w:t>
            </w:r>
          </w:p>
        </w:tc>
        <w:tc>
          <w:tcPr>
            <w:tcW w:w="1179" w:type="pct"/>
            <w:shd w:val="clear" w:color="auto" w:fill="auto"/>
          </w:tcPr>
          <w:p w14:paraId="0AB080C7" w14:textId="3363967C" w:rsidR="00D311EC" w:rsidRPr="00207C98" w:rsidRDefault="00AA52CF" w:rsidP="00CC452F">
            <w:pPr>
              <w:pStyle w:val="a6"/>
              <w:keepNext/>
              <w:ind w:left="0"/>
              <w:jc w:val="center"/>
              <w:rPr>
                <w:b/>
                <w:color w:val="000000" w:themeColor="text1"/>
                <w:sz w:val="24"/>
                <w:szCs w:val="24"/>
              </w:rPr>
            </w:pPr>
            <w:r>
              <w:rPr>
                <w:b/>
                <w:color w:val="000000" w:themeColor="text1"/>
                <w:sz w:val="24"/>
                <w:szCs w:val="24"/>
              </w:rPr>
              <w:t>Модуль 5</w:t>
            </w:r>
          </w:p>
          <w:p w14:paraId="30491488" w14:textId="77777777" w:rsidR="00D311EC" w:rsidRPr="00207C98" w:rsidRDefault="00D311EC" w:rsidP="00130BA7">
            <w:pPr>
              <w:pStyle w:val="a6"/>
              <w:keepNext/>
              <w:ind w:left="0"/>
              <w:jc w:val="center"/>
              <w:rPr>
                <w:b/>
                <w:color w:val="000000" w:themeColor="text1"/>
                <w:sz w:val="24"/>
                <w:szCs w:val="24"/>
              </w:rPr>
            </w:pPr>
            <w:r w:rsidRPr="00207C98">
              <w:rPr>
                <w:b/>
                <w:color w:val="000000" w:themeColor="text1"/>
                <w:sz w:val="24"/>
                <w:szCs w:val="24"/>
              </w:rPr>
              <w:t>(в часах)</w:t>
            </w:r>
          </w:p>
        </w:tc>
      </w:tr>
      <w:tr w:rsidR="00D311EC" w:rsidRPr="00D34CB9" w14:paraId="1BBAD7B5" w14:textId="77777777" w:rsidTr="0051697A">
        <w:tc>
          <w:tcPr>
            <w:tcW w:w="2570" w:type="pct"/>
            <w:shd w:val="clear" w:color="auto" w:fill="auto"/>
          </w:tcPr>
          <w:p w14:paraId="355748BC" w14:textId="77777777" w:rsidR="00D311EC" w:rsidRPr="00D34CB9" w:rsidRDefault="00D311EC" w:rsidP="00EC45DF">
            <w:pPr>
              <w:pStyle w:val="a6"/>
              <w:keepNext/>
              <w:ind w:left="0"/>
              <w:rPr>
                <w:b/>
                <w:sz w:val="24"/>
                <w:szCs w:val="24"/>
              </w:rPr>
            </w:pPr>
            <w:r w:rsidRPr="00D34CB9">
              <w:rPr>
                <w:b/>
                <w:sz w:val="24"/>
                <w:szCs w:val="24"/>
              </w:rPr>
              <w:t xml:space="preserve">Общая трудоемкость дисциплины </w:t>
            </w:r>
          </w:p>
        </w:tc>
        <w:tc>
          <w:tcPr>
            <w:tcW w:w="1251" w:type="pct"/>
            <w:shd w:val="clear" w:color="auto" w:fill="auto"/>
          </w:tcPr>
          <w:p w14:paraId="708E2751" w14:textId="64D7A30F" w:rsidR="00D311EC" w:rsidRPr="005819F8" w:rsidRDefault="00AA52CF" w:rsidP="0007039F">
            <w:pPr>
              <w:pStyle w:val="a6"/>
              <w:keepNext/>
              <w:ind w:left="0"/>
              <w:jc w:val="center"/>
              <w:rPr>
                <w:bCs/>
                <w:iCs/>
                <w:sz w:val="24"/>
                <w:szCs w:val="24"/>
              </w:rPr>
            </w:pPr>
            <w:r w:rsidRPr="005819F8">
              <w:rPr>
                <w:bCs/>
                <w:iCs/>
                <w:sz w:val="24"/>
                <w:szCs w:val="24"/>
              </w:rPr>
              <w:t>3</w:t>
            </w:r>
            <w:r w:rsidR="00D311EC" w:rsidRPr="005819F8">
              <w:rPr>
                <w:bCs/>
                <w:iCs/>
                <w:sz w:val="24"/>
                <w:szCs w:val="24"/>
                <w:lang w:val="en-US"/>
              </w:rPr>
              <w:t>/</w:t>
            </w:r>
            <w:r w:rsidRPr="005819F8">
              <w:rPr>
                <w:bCs/>
                <w:iCs/>
                <w:sz w:val="24"/>
                <w:szCs w:val="24"/>
              </w:rPr>
              <w:t>108</w:t>
            </w:r>
          </w:p>
        </w:tc>
        <w:tc>
          <w:tcPr>
            <w:tcW w:w="1179" w:type="pct"/>
            <w:shd w:val="clear" w:color="auto" w:fill="auto"/>
          </w:tcPr>
          <w:p w14:paraId="18873228" w14:textId="500637EC" w:rsidR="00D311EC" w:rsidRPr="005819F8" w:rsidRDefault="00AA52CF" w:rsidP="00417FCA">
            <w:pPr>
              <w:pStyle w:val="a6"/>
              <w:keepNext/>
              <w:ind w:left="0"/>
              <w:jc w:val="center"/>
              <w:rPr>
                <w:bCs/>
                <w:iCs/>
                <w:sz w:val="24"/>
                <w:szCs w:val="24"/>
              </w:rPr>
            </w:pPr>
            <w:r w:rsidRPr="005819F8">
              <w:rPr>
                <w:bCs/>
                <w:iCs/>
                <w:sz w:val="24"/>
                <w:szCs w:val="24"/>
              </w:rPr>
              <w:t>108</w:t>
            </w:r>
          </w:p>
        </w:tc>
      </w:tr>
      <w:tr w:rsidR="005819F8" w:rsidRPr="00D34CB9" w14:paraId="479D6C74" w14:textId="77777777" w:rsidTr="0051697A">
        <w:tc>
          <w:tcPr>
            <w:tcW w:w="2570" w:type="pct"/>
            <w:shd w:val="clear" w:color="auto" w:fill="auto"/>
          </w:tcPr>
          <w:p w14:paraId="69F1E995" w14:textId="77777777" w:rsidR="005819F8" w:rsidRPr="00D34CB9" w:rsidRDefault="005819F8" w:rsidP="005819F8">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1" w:type="pct"/>
            <w:shd w:val="clear" w:color="auto" w:fill="auto"/>
          </w:tcPr>
          <w:p w14:paraId="009AE721" w14:textId="70FFA2E1" w:rsidR="005819F8" w:rsidRPr="005819F8" w:rsidRDefault="005819F8" w:rsidP="005819F8">
            <w:pPr>
              <w:pStyle w:val="a6"/>
              <w:keepNext/>
              <w:ind w:left="0"/>
              <w:jc w:val="center"/>
              <w:rPr>
                <w:bCs/>
                <w:iCs/>
                <w:sz w:val="24"/>
                <w:szCs w:val="24"/>
              </w:rPr>
            </w:pPr>
            <w:r w:rsidRPr="005819F8">
              <w:rPr>
                <w:bCs/>
                <w:iCs/>
                <w:sz w:val="24"/>
                <w:szCs w:val="24"/>
              </w:rPr>
              <w:t>32</w:t>
            </w:r>
          </w:p>
        </w:tc>
        <w:tc>
          <w:tcPr>
            <w:tcW w:w="1179" w:type="pct"/>
            <w:shd w:val="clear" w:color="auto" w:fill="auto"/>
          </w:tcPr>
          <w:p w14:paraId="51A182FA" w14:textId="4150D841" w:rsidR="005819F8" w:rsidRPr="005819F8" w:rsidRDefault="005819F8" w:rsidP="005819F8">
            <w:pPr>
              <w:pStyle w:val="a6"/>
              <w:keepNext/>
              <w:ind w:left="0"/>
              <w:jc w:val="center"/>
              <w:rPr>
                <w:bCs/>
                <w:iCs/>
                <w:color w:val="FF0000"/>
                <w:sz w:val="24"/>
                <w:szCs w:val="24"/>
              </w:rPr>
            </w:pPr>
            <w:r w:rsidRPr="005819F8">
              <w:rPr>
                <w:bCs/>
                <w:iCs/>
                <w:sz w:val="24"/>
                <w:szCs w:val="24"/>
              </w:rPr>
              <w:t>32</w:t>
            </w:r>
          </w:p>
        </w:tc>
      </w:tr>
      <w:tr w:rsidR="005819F8" w:rsidRPr="00D34CB9" w14:paraId="30610691" w14:textId="77777777" w:rsidTr="0051697A">
        <w:tc>
          <w:tcPr>
            <w:tcW w:w="2570" w:type="pct"/>
            <w:shd w:val="clear" w:color="auto" w:fill="auto"/>
          </w:tcPr>
          <w:p w14:paraId="7D566DA3" w14:textId="77777777" w:rsidR="005819F8" w:rsidRPr="00D34CB9" w:rsidRDefault="005819F8" w:rsidP="005819F8">
            <w:pPr>
              <w:pStyle w:val="a6"/>
              <w:keepNext/>
              <w:ind w:left="0"/>
              <w:rPr>
                <w:i/>
                <w:sz w:val="24"/>
                <w:szCs w:val="24"/>
              </w:rPr>
            </w:pPr>
            <w:r w:rsidRPr="00D34CB9">
              <w:rPr>
                <w:i/>
                <w:sz w:val="24"/>
                <w:szCs w:val="24"/>
              </w:rPr>
              <w:t xml:space="preserve">Лекции </w:t>
            </w:r>
          </w:p>
        </w:tc>
        <w:tc>
          <w:tcPr>
            <w:tcW w:w="1251" w:type="pct"/>
            <w:shd w:val="clear" w:color="auto" w:fill="auto"/>
          </w:tcPr>
          <w:p w14:paraId="77B8FBB3" w14:textId="5D625522" w:rsidR="005819F8" w:rsidRPr="005819F8" w:rsidRDefault="005819F8" w:rsidP="005819F8">
            <w:pPr>
              <w:pStyle w:val="a6"/>
              <w:keepNext/>
              <w:ind w:left="0"/>
              <w:jc w:val="center"/>
              <w:rPr>
                <w:bCs/>
                <w:iCs/>
                <w:sz w:val="24"/>
                <w:szCs w:val="24"/>
              </w:rPr>
            </w:pPr>
            <w:r w:rsidRPr="005819F8">
              <w:rPr>
                <w:bCs/>
                <w:iCs/>
                <w:sz w:val="24"/>
                <w:szCs w:val="24"/>
              </w:rPr>
              <w:t>8</w:t>
            </w:r>
          </w:p>
        </w:tc>
        <w:tc>
          <w:tcPr>
            <w:tcW w:w="1179" w:type="pct"/>
            <w:shd w:val="clear" w:color="auto" w:fill="auto"/>
          </w:tcPr>
          <w:p w14:paraId="0E9CFB0A" w14:textId="69DD2745" w:rsidR="005819F8" w:rsidRPr="005819F8" w:rsidRDefault="005819F8" w:rsidP="005819F8">
            <w:pPr>
              <w:pStyle w:val="a6"/>
              <w:keepNext/>
              <w:ind w:left="0"/>
              <w:jc w:val="center"/>
              <w:rPr>
                <w:bCs/>
                <w:iCs/>
                <w:color w:val="FF0000"/>
                <w:sz w:val="24"/>
                <w:szCs w:val="24"/>
              </w:rPr>
            </w:pPr>
            <w:r w:rsidRPr="005819F8">
              <w:rPr>
                <w:bCs/>
                <w:iCs/>
                <w:sz w:val="24"/>
                <w:szCs w:val="24"/>
              </w:rPr>
              <w:t>8</w:t>
            </w:r>
          </w:p>
        </w:tc>
      </w:tr>
      <w:tr w:rsidR="005819F8" w:rsidRPr="005532E3" w14:paraId="663578C8" w14:textId="77777777" w:rsidTr="0051697A">
        <w:tc>
          <w:tcPr>
            <w:tcW w:w="2570" w:type="pct"/>
            <w:shd w:val="clear" w:color="auto" w:fill="auto"/>
          </w:tcPr>
          <w:p w14:paraId="1545B52E" w14:textId="77777777" w:rsidR="005819F8" w:rsidRPr="005532E3" w:rsidRDefault="005819F8" w:rsidP="005819F8">
            <w:pPr>
              <w:pStyle w:val="a6"/>
              <w:keepNext/>
              <w:ind w:left="0"/>
              <w:rPr>
                <w:i/>
                <w:sz w:val="24"/>
                <w:szCs w:val="24"/>
              </w:rPr>
            </w:pPr>
            <w:r w:rsidRPr="005532E3">
              <w:rPr>
                <w:i/>
                <w:sz w:val="24"/>
                <w:szCs w:val="24"/>
              </w:rPr>
              <w:t xml:space="preserve">Семинары, практические занятия  </w:t>
            </w:r>
          </w:p>
        </w:tc>
        <w:tc>
          <w:tcPr>
            <w:tcW w:w="1251" w:type="pct"/>
            <w:shd w:val="clear" w:color="auto" w:fill="auto"/>
          </w:tcPr>
          <w:p w14:paraId="2E446AA5" w14:textId="31592218" w:rsidR="005819F8" w:rsidRPr="005819F8" w:rsidRDefault="005819F8" w:rsidP="005819F8">
            <w:pPr>
              <w:pStyle w:val="a6"/>
              <w:keepNext/>
              <w:ind w:left="0"/>
              <w:jc w:val="center"/>
              <w:rPr>
                <w:bCs/>
                <w:iCs/>
                <w:sz w:val="24"/>
                <w:szCs w:val="24"/>
              </w:rPr>
            </w:pPr>
            <w:r w:rsidRPr="005819F8">
              <w:rPr>
                <w:bCs/>
                <w:iCs/>
                <w:sz w:val="24"/>
                <w:szCs w:val="24"/>
              </w:rPr>
              <w:t>24</w:t>
            </w:r>
          </w:p>
        </w:tc>
        <w:tc>
          <w:tcPr>
            <w:tcW w:w="1179" w:type="pct"/>
            <w:shd w:val="clear" w:color="auto" w:fill="auto"/>
          </w:tcPr>
          <w:p w14:paraId="11BC19FB" w14:textId="66A285F8" w:rsidR="005819F8" w:rsidRPr="005819F8" w:rsidRDefault="005819F8" w:rsidP="005819F8">
            <w:pPr>
              <w:pStyle w:val="a6"/>
              <w:keepNext/>
              <w:ind w:left="0"/>
              <w:jc w:val="center"/>
              <w:rPr>
                <w:bCs/>
                <w:iCs/>
                <w:color w:val="FF0000"/>
                <w:sz w:val="24"/>
                <w:szCs w:val="24"/>
              </w:rPr>
            </w:pPr>
            <w:r w:rsidRPr="005819F8">
              <w:rPr>
                <w:bCs/>
                <w:iCs/>
                <w:sz w:val="24"/>
                <w:szCs w:val="24"/>
              </w:rPr>
              <w:t>24</w:t>
            </w:r>
          </w:p>
        </w:tc>
      </w:tr>
      <w:tr w:rsidR="005819F8" w:rsidRPr="005532E3" w14:paraId="372559E0" w14:textId="77777777" w:rsidTr="0051697A">
        <w:tc>
          <w:tcPr>
            <w:tcW w:w="2570" w:type="pct"/>
            <w:shd w:val="clear" w:color="auto" w:fill="auto"/>
          </w:tcPr>
          <w:p w14:paraId="2C6773F0" w14:textId="77777777" w:rsidR="005819F8" w:rsidRPr="005532E3" w:rsidRDefault="005819F8" w:rsidP="005819F8">
            <w:pPr>
              <w:pStyle w:val="a6"/>
              <w:keepNext/>
              <w:ind w:left="0"/>
              <w:rPr>
                <w:b/>
                <w:i/>
                <w:sz w:val="24"/>
                <w:szCs w:val="24"/>
              </w:rPr>
            </w:pPr>
            <w:r w:rsidRPr="005532E3">
              <w:rPr>
                <w:b/>
                <w:i/>
                <w:sz w:val="24"/>
                <w:szCs w:val="24"/>
              </w:rPr>
              <w:t>Самостоятельная работа</w:t>
            </w:r>
          </w:p>
        </w:tc>
        <w:tc>
          <w:tcPr>
            <w:tcW w:w="1251" w:type="pct"/>
            <w:shd w:val="clear" w:color="auto" w:fill="auto"/>
          </w:tcPr>
          <w:p w14:paraId="17D78B84" w14:textId="5D052159" w:rsidR="005819F8" w:rsidRPr="005819F8" w:rsidRDefault="005819F8" w:rsidP="005819F8">
            <w:pPr>
              <w:pStyle w:val="a6"/>
              <w:keepNext/>
              <w:ind w:left="0"/>
              <w:jc w:val="center"/>
              <w:rPr>
                <w:bCs/>
                <w:iCs/>
                <w:sz w:val="24"/>
                <w:szCs w:val="24"/>
              </w:rPr>
            </w:pPr>
            <w:r w:rsidRPr="005819F8">
              <w:rPr>
                <w:bCs/>
                <w:iCs/>
                <w:sz w:val="24"/>
                <w:szCs w:val="24"/>
              </w:rPr>
              <w:t>76</w:t>
            </w:r>
          </w:p>
        </w:tc>
        <w:tc>
          <w:tcPr>
            <w:tcW w:w="1179" w:type="pct"/>
            <w:shd w:val="clear" w:color="auto" w:fill="auto"/>
          </w:tcPr>
          <w:p w14:paraId="43100BD0" w14:textId="3978D9E1" w:rsidR="005819F8" w:rsidRPr="005819F8" w:rsidRDefault="005819F8" w:rsidP="005819F8">
            <w:pPr>
              <w:pStyle w:val="a6"/>
              <w:keepNext/>
              <w:ind w:left="0"/>
              <w:jc w:val="center"/>
              <w:rPr>
                <w:bCs/>
                <w:iCs/>
                <w:color w:val="FF0000"/>
                <w:sz w:val="24"/>
                <w:szCs w:val="24"/>
              </w:rPr>
            </w:pPr>
            <w:r w:rsidRPr="005819F8">
              <w:rPr>
                <w:bCs/>
                <w:iCs/>
                <w:sz w:val="24"/>
                <w:szCs w:val="24"/>
              </w:rPr>
              <w:t>76</w:t>
            </w:r>
          </w:p>
        </w:tc>
      </w:tr>
      <w:tr w:rsidR="005819F8" w:rsidRPr="005532E3" w14:paraId="23BC60AB" w14:textId="77777777" w:rsidTr="0051697A">
        <w:tc>
          <w:tcPr>
            <w:tcW w:w="2570" w:type="pct"/>
            <w:shd w:val="clear" w:color="auto" w:fill="auto"/>
          </w:tcPr>
          <w:p w14:paraId="2EF5BECB" w14:textId="77777777" w:rsidR="005819F8" w:rsidRPr="005532E3" w:rsidRDefault="005819F8" w:rsidP="005819F8">
            <w:pPr>
              <w:pStyle w:val="a6"/>
              <w:keepNext/>
              <w:ind w:left="0"/>
              <w:rPr>
                <w:sz w:val="24"/>
                <w:szCs w:val="24"/>
              </w:rPr>
            </w:pPr>
            <w:r>
              <w:rPr>
                <w:sz w:val="24"/>
                <w:szCs w:val="24"/>
              </w:rPr>
              <w:t xml:space="preserve">Вид текущего контроля </w:t>
            </w:r>
          </w:p>
        </w:tc>
        <w:tc>
          <w:tcPr>
            <w:tcW w:w="1251" w:type="pct"/>
            <w:shd w:val="clear" w:color="auto" w:fill="auto"/>
          </w:tcPr>
          <w:p w14:paraId="24A5321D" w14:textId="51547A32" w:rsidR="005819F8" w:rsidRPr="005819F8" w:rsidRDefault="005819F8" w:rsidP="005819F8">
            <w:pPr>
              <w:pStyle w:val="a6"/>
              <w:keepNext/>
              <w:ind w:left="0"/>
              <w:jc w:val="center"/>
              <w:rPr>
                <w:bCs/>
                <w:iCs/>
                <w:sz w:val="24"/>
                <w:szCs w:val="24"/>
              </w:rPr>
            </w:pPr>
            <w:r w:rsidRPr="005819F8">
              <w:rPr>
                <w:bCs/>
                <w:iCs/>
                <w:sz w:val="24"/>
                <w:szCs w:val="24"/>
              </w:rPr>
              <w:t>Проектная работа</w:t>
            </w:r>
          </w:p>
        </w:tc>
        <w:tc>
          <w:tcPr>
            <w:tcW w:w="1179" w:type="pct"/>
            <w:shd w:val="clear" w:color="auto" w:fill="auto"/>
          </w:tcPr>
          <w:p w14:paraId="70803722" w14:textId="5FABF836" w:rsidR="005819F8" w:rsidRPr="005819F8" w:rsidRDefault="005819F8" w:rsidP="005819F8">
            <w:pPr>
              <w:pStyle w:val="a6"/>
              <w:keepNext/>
              <w:ind w:left="0"/>
              <w:jc w:val="center"/>
              <w:rPr>
                <w:bCs/>
                <w:iCs/>
                <w:color w:val="FF0000"/>
                <w:sz w:val="24"/>
                <w:szCs w:val="24"/>
              </w:rPr>
            </w:pPr>
            <w:r w:rsidRPr="005819F8">
              <w:rPr>
                <w:bCs/>
                <w:iCs/>
                <w:sz w:val="24"/>
                <w:szCs w:val="24"/>
              </w:rPr>
              <w:t>Проектная работа</w:t>
            </w:r>
          </w:p>
        </w:tc>
      </w:tr>
      <w:tr w:rsidR="005819F8" w:rsidRPr="005532E3" w14:paraId="44751BA7" w14:textId="77777777" w:rsidTr="0051697A">
        <w:tc>
          <w:tcPr>
            <w:tcW w:w="2570" w:type="pct"/>
            <w:shd w:val="clear" w:color="auto" w:fill="auto"/>
          </w:tcPr>
          <w:p w14:paraId="0CD53494" w14:textId="77777777" w:rsidR="005819F8" w:rsidRPr="005532E3" w:rsidRDefault="005819F8" w:rsidP="005819F8">
            <w:pPr>
              <w:pStyle w:val="a6"/>
              <w:keepNext/>
              <w:ind w:left="0"/>
              <w:rPr>
                <w:sz w:val="24"/>
                <w:szCs w:val="24"/>
              </w:rPr>
            </w:pPr>
            <w:r>
              <w:rPr>
                <w:sz w:val="24"/>
                <w:szCs w:val="24"/>
              </w:rPr>
              <w:t>Вид промежуточной аттестации</w:t>
            </w:r>
          </w:p>
        </w:tc>
        <w:tc>
          <w:tcPr>
            <w:tcW w:w="1251" w:type="pct"/>
            <w:shd w:val="clear" w:color="auto" w:fill="auto"/>
          </w:tcPr>
          <w:p w14:paraId="6A4EBB93" w14:textId="02B21A1B" w:rsidR="005819F8" w:rsidRPr="005819F8" w:rsidRDefault="005819F8" w:rsidP="005819F8">
            <w:pPr>
              <w:pStyle w:val="a6"/>
              <w:keepNext/>
              <w:ind w:left="0"/>
              <w:jc w:val="center"/>
              <w:rPr>
                <w:bCs/>
                <w:iCs/>
                <w:sz w:val="24"/>
                <w:szCs w:val="24"/>
              </w:rPr>
            </w:pPr>
            <w:r w:rsidRPr="005819F8">
              <w:rPr>
                <w:bCs/>
                <w:iCs/>
                <w:sz w:val="24"/>
                <w:szCs w:val="24"/>
              </w:rPr>
              <w:t>Зачет</w:t>
            </w:r>
          </w:p>
        </w:tc>
        <w:tc>
          <w:tcPr>
            <w:tcW w:w="1179" w:type="pct"/>
            <w:shd w:val="clear" w:color="auto" w:fill="auto"/>
          </w:tcPr>
          <w:p w14:paraId="697EDDE0" w14:textId="2E7D270D" w:rsidR="005819F8" w:rsidRPr="005819F8" w:rsidRDefault="005819F8" w:rsidP="005819F8">
            <w:pPr>
              <w:pStyle w:val="a6"/>
              <w:keepNext/>
              <w:ind w:left="0"/>
              <w:jc w:val="center"/>
              <w:rPr>
                <w:bCs/>
                <w:iCs/>
                <w:color w:val="FF0000"/>
                <w:sz w:val="24"/>
                <w:szCs w:val="24"/>
              </w:rPr>
            </w:pPr>
            <w:r w:rsidRPr="005819F8">
              <w:rPr>
                <w:bCs/>
                <w:iCs/>
                <w:sz w:val="24"/>
                <w:szCs w:val="24"/>
              </w:rPr>
              <w:t>Зачет</w:t>
            </w:r>
          </w:p>
        </w:tc>
      </w:tr>
    </w:tbl>
    <w:p w14:paraId="5BB2C1B7" w14:textId="77777777" w:rsidR="001D2169" w:rsidRDefault="001D2169" w:rsidP="008D7C13">
      <w:pPr>
        <w:pStyle w:val="ab"/>
        <w:jc w:val="both"/>
        <w:rPr>
          <w:b w:val="0"/>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6D11BE6D" w:rsidR="00C52F7B" w:rsidRPr="00267C97" w:rsidRDefault="00C52F7B" w:rsidP="00F95658">
      <w:pPr>
        <w:ind w:firstLine="709"/>
        <w:jc w:val="both"/>
        <w:rPr>
          <w:b/>
          <w:bCs/>
          <w:sz w:val="28"/>
          <w:szCs w:val="28"/>
        </w:rPr>
      </w:pPr>
      <w:r w:rsidRPr="00267C97">
        <w:rPr>
          <w:b/>
          <w:bCs/>
          <w:sz w:val="28"/>
          <w:szCs w:val="28"/>
        </w:rPr>
        <w:t xml:space="preserve">5.1. Содержание </w:t>
      </w:r>
      <w:r w:rsidR="00EC45DF" w:rsidRPr="00267C97">
        <w:rPr>
          <w:b/>
          <w:bCs/>
          <w:sz w:val="28"/>
          <w:szCs w:val="28"/>
        </w:rPr>
        <w:t>дисциплины</w:t>
      </w:r>
    </w:p>
    <w:p w14:paraId="488D000A" w14:textId="77777777" w:rsidR="00633E9C" w:rsidRPr="00267C97" w:rsidRDefault="00633E9C" w:rsidP="00633E9C">
      <w:pPr>
        <w:keepNext/>
        <w:widowControl/>
        <w:autoSpaceDE/>
        <w:autoSpaceDN/>
        <w:adjustRightInd/>
        <w:spacing w:line="360" w:lineRule="auto"/>
        <w:jc w:val="both"/>
        <w:outlineLvl w:val="1"/>
        <w:rPr>
          <w:b/>
          <w:bCs/>
          <w:iCs/>
          <w:color w:val="000000"/>
          <w:sz w:val="28"/>
          <w:szCs w:val="28"/>
          <w:lang w:eastAsia="en-US"/>
        </w:rPr>
      </w:pPr>
      <w:bookmarkStart w:id="3" w:name="_Toc351733066"/>
      <w:bookmarkStart w:id="4" w:name="_Toc454207448"/>
      <w:bookmarkStart w:id="5" w:name="_Toc29731380"/>
      <w:bookmarkStart w:id="6" w:name="_Hlk37160646"/>
      <w:bookmarkStart w:id="7" w:name="_Hlk26182237"/>
      <w:r w:rsidRPr="00267C97">
        <w:rPr>
          <w:b/>
          <w:bCs/>
          <w:iCs/>
          <w:color w:val="000000"/>
          <w:sz w:val="28"/>
          <w:szCs w:val="28"/>
          <w:lang w:eastAsia="en-US"/>
        </w:rPr>
        <w:t>Тема 1. Налоговые риски: теоретические основы и причины возникновения</w:t>
      </w:r>
      <w:bookmarkEnd w:id="3"/>
      <w:bookmarkEnd w:id="4"/>
      <w:bookmarkEnd w:id="5"/>
    </w:p>
    <w:p w14:paraId="64476383"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Понятие и экономическое содержание налогового риска. Вероятностная природа налогового риска. Налоговые риски как вероятность финансовых потерь. Природа происхождения налоговых рисков. Различие понятий «неопределенность» и «риск». Правовая основа налоговых рисков. Характерные черты риска.</w:t>
      </w:r>
    </w:p>
    <w:p w14:paraId="21C1774D"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Субъекты налоговых рисков. Налоговые риски государства, налоговые риски организации: их взаимосвязь. Место налоговых рисков в общей системе рисков государства. Место налогового риска в общей системе рисков хозяйствующих субъектов. Соотношение налоговых рисков и финансовых рисков. Влияние налоговых рисков на деятельность компании. Примеры противодействия налогоплательщиков и государства в контексте налоговых рисков.</w:t>
      </w:r>
    </w:p>
    <w:p w14:paraId="160A8F3B"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 xml:space="preserve">Классификация налоговых рисков: в зависимости от субъекта, по фактору, определяющему налоговый риск, по объекту связи с другими видами рисков, по характеру возможных последствий, по величине возможных потерь, по периодичности </w:t>
      </w:r>
      <w:r w:rsidRPr="00267C97">
        <w:rPr>
          <w:color w:val="000000"/>
          <w:sz w:val="28"/>
          <w:szCs w:val="28"/>
        </w:rPr>
        <w:lastRenderedPageBreak/>
        <w:t xml:space="preserve">и другие. Категории налоговых рисков: стратегический и </w:t>
      </w:r>
      <w:proofErr w:type="spellStart"/>
      <w:r w:rsidRPr="00267C97">
        <w:rPr>
          <w:color w:val="000000"/>
          <w:sz w:val="28"/>
          <w:szCs w:val="28"/>
        </w:rPr>
        <w:t>трансакционный</w:t>
      </w:r>
      <w:proofErr w:type="spellEnd"/>
      <w:r w:rsidRPr="00267C97">
        <w:rPr>
          <w:color w:val="000000"/>
          <w:sz w:val="28"/>
          <w:szCs w:val="28"/>
        </w:rPr>
        <w:t xml:space="preserve"> риск, операционный риск, риск несоблюдения законодательства, риск финансового учета и отчетности. </w:t>
      </w:r>
    </w:p>
    <w:p w14:paraId="2E257E23"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 xml:space="preserve">Информационные риски. Риски процесса. </w:t>
      </w:r>
      <w:proofErr w:type="spellStart"/>
      <w:r w:rsidRPr="00267C97">
        <w:rPr>
          <w:color w:val="000000"/>
          <w:sz w:val="28"/>
          <w:szCs w:val="28"/>
        </w:rPr>
        <w:t>Репутационные</w:t>
      </w:r>
      <w:proofErr w:type="spellEnd"/>
      <w:r w:rsidRPr="00267C97">
        <w:rPr>
          <w:color w:val="000000"/>
          <w:sz w:val="28"/>
          <w:szCs w:val="28"/>
        </w:rPr>
        <w:t xml:space="preserve"> риски. </w:t>
      </w:r>
      <w:proofErr w:type="spellStart"/>
      <w:r w:rsidRPr="00267C97">
        <w:rPr>
          <w:color w:val="000000"/>
          <w:sz w:val="28"/>
          <w:szCs w:val="28"/>
        </w:rPr>
        <w:t>Страновые</w:t>
      </w:r>
      <w:proofErr w:type="spellEnd"/>
      <w:r w:rsidRPr="00267C97">
        <w:rPr>
          <w:color w:val="000000"/>
          <w:sz w:val="28"/>
          <w:szCs w:val="28"/>
        </w:rPr>
        <w:t xml:space="preserve"> налоговые риски.</w:t>
      </w:r>
    </w:p>
    <w:p w14:paraId="6F64C4ED"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Причины и условия возникновения налоговых рисков. Факторы, определяющие налоговые риски: ошибки суждения, ошибки реализации, недостатки контроля. Жизненный цикл риска: выявление, анализ, оценка вероятности и материальности риска (мониторинг вероятности риска), управление риском, снятие риска с мониторинга.</w:t>
      </w:r>
    </w:p>
    <w:p w14:paraId="07E3AB7E" w14:textId="77777777" w:rsidR="00633E9C" w:rsidRPr="00267C97" w:rsidRDefault="00633E9C" w:rsidP="00633E9C">
      <w:pPr>
        <w:keepNext/>
        <w:widowControl/>
        <w:autoSpaceDE/>
        <w:autoSpaceDN/>
        <w:adjustRightInd/>
        <w:spacing w:line="360" w:lineRule="auto"/>
        <w:outlineLvl w:val="1"/>
        <w:rPr>
          <w:b/>
          <w:bCs/>
          <w:iCs/>
          <w:color w:val="000000"/>
          <w:sz w:val="28"/>
          <w:szCs w:val="28"/>
          <w:lang w:eastAsia="en-US"/>
        </w:rPr>
      </w:pPr>
      <w:bookmarkStart w:id="8" w:name="_Toc351733067"/>
      <w:bookmarkStart w:id="9" w:name="_Toc454207449"/>
      <w:bookmarkStart w:id="10" w:name="_Toc29731381"/>
    </w:p>
    <w:p w14:paraId="4436A9C2" w14:textId="77777777" w:rsidR="00633E9C" w:rsidRPr="00267C97" w:rsidRDefault="00633E9C" w:rsidP="00633E9C">
      <w:pPr>
        <w:keepNext/>
        <w:widowControl/>
        <w:autoSpaceDE/>
        <w:autoSpaceDN/>
        <w:adjustRightInd/>
        <w:spacing w:line="360" w:lineRule="auto"/>
        <w:outlineLvl w:val="1"/>
        <w:rPr>
          <w:b/>
          <w:bCs/>
          <w:iCs/>
          <w:color w:val="000000"/>
          <w:sz w:val="28"/>
          <w:szCs w:val="28"/>
          <w:lang w:eastAsia="en-US"/>
        </w:rPr>
      </w:pPr>
      <w:r w:rsidRPr="00267C97">
        <w:rPr>
          <w:b/>
          <w:bCs/>
          <w:iCs/>
          <w:color w:val="000000"/>
          <w:sz w:val="28"/>
          <w:szCs w:val="28"/>
          <w:lang w:eastAsia="en-US"/>
        </w:rPr>
        <w:t>Тема 2. Методы оценки налоговых рисков</w:t>
      </w:r>
      <w:bookmarkEnd w:id="8"/>
      <w:bookmarkEnd w:id="9"/>
      <w:bookmarkEnd w:id="10"/>
    </w:p>
    <w:p w14:paraId="001B5F08"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 xml:space="preserve">Подходы к измерению налоговых рисков. Вероятностный подход. Косвенный подход. Количественный и качественный методы оценки налогового риска. Условия определения предельного (максимального) уровня существенности оценки налогового риска. </w:t>
      </w:r>
    </w:p>
    <w:p w14:paraId="35196A6F" w14:textId="77777777" w:rsidR="00633E9C" w:rsidRPr="00267C97" w:rsidRDefault="00633E9C" w:rsidP="00633E9C">
      <w:pPr>
        <w:autoSpaceDE/>
        <w:autoSpaceDN/>
        <w:adjustRightInd/>
        <w:spacing w:line="360" w:lineRule="auto"/>
        <w:ind w:firstLine="709"/>
        <w:jc w:val="both"/>
        <w:rPr>
          <w:b/>
          <w:caps/>
          <w:color w:val="000000"/>
          <w:sz w:val="28"/>
          <w:szCs w:val="28"/>
        </w:rPr>
      </w:pPr>
      <w:r w:rsidRPr="00267C97">
        <w:rPr>
          <w:color w:val="000000"/>
          <w:sz w:val="28"/>
          <w:szCs w:val="28"/>
        </w:rPr>
        <w:t xml:space="preserve">Алгоритм определения вероятности риска. Матрица измерения рисков. Правовая основа вероятностного подхода, его статистическая оценка. Мониторинг и контроль изменения факторов, которые влияют на вероятность и размер рисков. </w:t>
      </w:r>
    </w:p>
    <w:p w14:paraId="2B14E477"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Оценка риска на основе данных бухгалтерского и налогового учетов.</w:t>
      </w:r>
    </w:p>
    <w:p w14:paraId="5B8D7DAC" w14:textId="77777777" w:rsidR="00633E9C" w:rsidRPr="00267C97" w:rsidRDefault="00633E9C" w:rsidP="00633E9C">
      <w:pPr>
        <w:keepNext/>
        <w:widowControl/>
        <w:autoSpaceDE/>
        <w:autoSpaceDN/>
        <w:adjustRightInd/>
        <w:spacing w:line="360" w:lineRule="auto"/>
        <w:jc w:val="both"/>
        <w:outlineLvl w:val="1"/>
        <w:rPr>
          <w:b/>
          <w:bCs/>
          <w:iCs/>
          <w:color w:val="000000"/>
          <w:sz w:val="28"/>
          <w:szCs w:val="28"/>
          <w:lang w:eastAsia="en-US"/>
        </w:rPr>
      </w:pPr>
      <w:bookmarkStart w:id="11" w:name="_Toc351733068"/>
      <w:bookmarkStart w:id="12" w:name="_Toc454207450"/>
      <w:bookmarkStart w:id="13" w:name="_Toc29731382"/>
    </w:p>
    <w:p w14:paraId="5E1B2485" w14:textId="77777777" w:rsidR="00633E9C" w:rsidRPr="00267C97" w:rsidRDefault="00633E9C" w:rsidP="00633E9C">
      <w:pPr>
        <w:keepNext/>
        <w:widowControl/>
        <w:autoSpaceDE/>
        <w:autoSpaceDN/>
        <w:adjustRightInd/>
        <w:spacing w:line="360" w:lineRule="auto"/>
        <w:jc w:val="both"/>
        <w:outlineLvl w:val="1"/>
        <w:rPr>
          <w:b/>
          <w:bCs/>
          <w:iCs/>
          <w:color w:val="000000"/>
          <w:sz w:val="28"/>
          <w:szCs w:val="28"/>
          <w:lang w:eastAsia="en-US"/>
        </w:rPr>
      </w:pPr>
      <w:r w:rsidRPr="00267C97">
        <w:rPr>
          <w:b/>
          <w:bCs/>
          <w:iCs/>
          <w:color w:val="000000"/>
          <w:sz w:val="28"/>
          <w:szCs w:val="28"/>
          <w:lang w:eastAsia="en-US"/>
        </w:rPr>
        <w:t>Тема 3. Управление налоговыми рисками</w:t>
      </w:r>
      <w:bookmarkEnd w:id="11"/>
      <w:bookmarkEnd w:id="12"/>
      <w:bookmarkEnd w:id="13"/>
    </w:p>
    <w:p w14:paraId="5254F7E1"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 xml:space="preserve">Управление налоговыми рисками: цели и основные направления риск-менеджмента. Эффективность управления налоговыми рисками – отношение размера снижения налоговой нагрузки к налоговым рискам. </w:t>
      </w:r>
    </w:p>
    <w:p w14:paraId="20B64C5B"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Этапы процесса управления. Формы управления налоговыми рисками: активная, адаптивная, консервативная. Варианты преодоления риска: избежание, удержание, передача, снижение степени риска. Принципы предосторожности. Мероприятия, способствующие снижению налоговых рисков.</w:t>
      </w:r>
    </w:p>
    <w:p w14:paraId="0C9BFBD4"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 xml:space="preserve">Значение </w:t>
      </w:r>
      <w:proofErr w:type="spellStart"/>
      <w:r w:rsidRPr="00267C97">
        <w:rPr>
          <w:color w:val="000000"/>
          <w:sz w:val="28"/>
          <w:szCs w:val="28"/>
        </w:rPr>
        <w:t>комплаенса</w:t>
      </w:r>
      <w:proofErr w:type="spellEnd"/>
      <w:r w:rsidRPr="00267C97">
        <w:rPr>
          <w:color w:val="000000"/>
          <w:sz w:val="28"/>
          <w:szCs w:val="28"/>
        </w:rPr>
        <w:t xml:space="preserve"> при управлении налоговым риском.</w:t>
      </w:r>
    </w:p>
    <w:p w14:paraId="5718B367"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lastRenderedPageBreak/>
        <w:t>Снижение уровня налоговых рисков как направление совершенствования налоговой политики государства.</w:t>
      </w:r>
    </w:p>
    <w:p w14:paraId="69A769E1"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 xml:space="preserve">Принципы оказания влияния на налоговые риски, используемые в международной практике. Роль международных организаций в работе по созданию и развитию методик в области управления налоговыми рисками. Международный опыт работы фискальных органов с рисками несоблюдения налогоплательщиками налогового законодательства. </w:t>
      </w:r>
    </w:p>
    <w:p w14:paraId="5695D96B" w14:textId="77777777" w:rsidR="00633E9C" w:rsidRPr="00267C97" w:rsidRDefault="00633E9C" w:rsidP="00633E9C">
      <w:pPr>
        <w:keepNext/>
        <w:widowControl/>
        <w:autoSpaceDE/>
        <w:autoSpaceDN/>
        <w:adjustRightInd/>
        <w:spacing w:line="360" w:lineRule="auto"/>
        <w:jc w:val="both"/>
        <w:outlineLvl w:val="1"/>
        <w:rPr>
          <w:b/>
          <w:bCs/>
          <w:iCs/>
          <w:color w:val="000000"/>
          <w:sz w:val="28"/>
          <w:szCs w:val="28"/>
          <w:lang w:eastAsia="en-US"/>
        </w:rPr>
      </w:pPr>
      <w:bookmarkStart w:id="14" w:name="_Toc351733069"/>
      <w:bookmarkStart w:id="15" w:name="_Toc454207451"/>
      <w:bookmarkStart w:id="16" w:name="_Toc29730964"/>
      <w:bookmarkStart w:id="17" w:name="_Toc29731383"/>
    </w:p>
    <w:p w14:paraId="4DC2C14D" w14:textId="77777777" w:rsidR="00633E9C" w:rsidRPr="00267C97" w:rsidRDefault="00633E9C" w:rsidP="00633E9C">
      <w:pPr>
        <w:keepNext/>
        <w:widowControl/>
        <w:autoSpaceDE/>
        <w:autoSpaceDN/>
        <w:adjustRightInd/>
        <w:spacing w:line="360" w:lineRule="auto"/>
        <w:jc w:val="both"/>
        <w:outlineLvl w:val="1"/>
        <w:rPr>
          <w:b/>
          <w:bCs/>
          <w:iCs/>
          <w:color w:val="000000"/>
          <w:sz w:val="28"/>
          <w:szCs w:val="28"/>
          <w:lang w:eastAsia="en-US"/>
        </w:rPr>
      </w:pPr>
      <w:r w:rsidRPr="00267C97">
        <w:rPr>
          <w:b/>
          <w:bCs/>
          <w:iCs/>
          <w:color w:val="000000"/>
          <w:sz w:val="28"/>
          <w:szCs w:val="28"/>
          <w:lang w:eastAsia="en-US"/>
        </w:rPr>
        <w:t>Тема 4. Концепция риск-менеджмента в деятельности налоговых органов</w:t>
      </w:r>
      <w:bookmarkEnd w:id="14"/>
      <w:bookmarkEnd w:id="15"/>
      <w:bookmarkEnd w:id="16"/>
      <w:bookmarkEnd w:id="17"/>
    </w:p>
    <w:p w14:paraId="437E823C"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 xml:space="preserve">Формирование системы реализации программы снижения налоговых рисков государства. Понятие риск-менеджмента, сфера применения. </w:t>
      </w:r>
    </w:p>
    <w:p w14:paraId="67571AC6"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Применение риск-менеджмента в налоговых органах для оценки уровня налоговой дисциплины, для определения приоритетов деятельности и планирования мер по совершенствованию налогового контроля.</w:t>
      </w:r>
    </w:p>
    <w:p w14:paraId="13AB1C1D"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Налоговый разрыв как основной показатель деятельности налоговых органов в международной практике. Структура налогового разрыва. Методы определения налогового разрыва: по макроэкономическим показателям, по зонам рисков.</w:t>
      </w:r>
    </w:p>
    <w:p w14:paraId="26623384"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Применение риск-ориентированного подхода в налоговом администрировании. Управление налоговыми рисками в условиях миграции налогоплательщиков. Конкуренция и создание благоприятной среды налогового администрирования для бизнеса. Меры по организации работы налоговых органов, направленные на улучшение условий обслуживания налогоплательщиков: отсутствие претензий к работе налоговых органов, оперативность рассмотрения запросов, своевременный возврат излишне уплаченных сумм налогов и сборов и др.</w:t>
      </w:r>
    </w:p>
    <w:p w14:paraId="205F2486"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 xml:space="preserve">Значение налогового </w:t>
      </w:r>
      <w:proofErr w:type="spellStart"/>
      <w:r w:rsidRPr="00267C97">
        <w:rPr>
          <w:color w:val="000000"/>
          <w:sz w:val="28"/>
          <w:szCs w:val="28"/>
        </w:rPr>
        <w:t>комплаенса</w:t>
      </w:r>
      <w:proofErr w:type="spellEnd"/>
      <w:r w:rsidRPr="00267C97">
        <w:rPr>
          <w:color w:val="000000"/>
          <w:sz w:val="28"/>
          <w:szCs w:val="28"/>
        </w:rPr>
        <w:t xml:space="preserve"> в предотвращении уклонения от уплаты налогов. Идентификация риска неуплаты налога и мониторинг деятельности налогоплательщика, направленные на выявление рисков </w:t>
      </w:r>
      <w:proofErr w:type="spellStart"/>
      <w:r w:rsidRPr="00267C97">
        <w:rPr>
          <w:color w:val="000000"/>
          <w:sz w:val="28"/>
          <w:szCs w:val="28"/>
        </w:rPr>
        <w:t>невалидности</w:t>
      </w:r>
      <w:proofErr w:type="spellEnd"/>
      <w:r w:rsidRPr="00267C97">
        <w:rPr>
          <w:color w:val="000000"/>
          <w:sz w:val="28"/>
          <w:szCs w:val="28"/>
        </w:rPr>
        <w:t>.</w:t>
      </w:r>
    </w:p>
    <w:p w14:paraId="7D08ECC9"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Зарубежный опыт внедрения концепции риск-менеджмента в деятельность налоговых органов. Модель управления налоговыми рисками в Великобритании, австралийская бизнес-модель соблюдения налоговой дисциплины.</w:t>
      </w:r>
    </w:p>
    <w:p w14:paraId="5A70DF7E" w14:textId="77777777" w:rsidR="00633E9C" w:rsidRPr="00267C97" w:rsidRDefault="00633E9C" w:rsidP="00633E9C">
      <w:pPr>
        <w:keepNext/>
        <w:widowControl/>
        <w:autoSpaceDE/>
        <w:autoSpaceDN/>
        <w:adjustRightInd/>
        <w:spacing w:line="360" w:lineRule="auto"/>
        <w:jc w:val="both"/>
        <w:outlineLvl w:val="1"/>
        <w:rPr>
          <w:b/>
          <w:bCs/>
          <w:iCs/>
          <w:color w:val="000000"/>
          <w:sz w:val="28"/>
          <w:szCs w:val="28"/>
          <w:lang w:eastAsia="en-US"/>
        </w:rPr>
      </w:pPr>
      <w:bookmarkStart w:id="18" w:name="_Toc351733070"/>
      <w:bookmarkStart w:id="19" w:name="_Toc454207452"/>
      <w:bookmarkStart w:id="20" w:name="_Toc29730965"/>
      <w:bookmarkStart w:id="21" w:name="_Toc29731384"/>
    </w:p>
    <w:p w14:paraId="373AC402" w14:textId="77777777" w:rsidR="00633E9C" w:rsidRPr="00267C97" w:rsidRDefault="00633E9C" w:rsidP="00633E9C">
      <w:pPr>
        <w:keepNext/>
        <w:widowControl/>
        <w:autoSpaceDE/>
        <w:autoSpaceDN/>
        <w:adjustRightInd/>
        <w:spacing w:line="360" w:lineRule="auto"/>
        <w:jc w:val="both"/>
        <w:outlineLvl w:val="1"/>
        <w:rPr>
          <w:b/>
          <w:bCs/>
          <w:iCs/>
          <w:color w:val="000000"/>
          <w:sz w:val="28"/>
          <w:szCs w:val="28"/>
          <w:lang w:eastAsia="en-US"/>
        </w:rPr>
      </w:pPr>
      <w:r w:rsidRPr="00267C97">
        <w:rPr>
          <w:b/>
          <w:bCs/>
          <w:iCs/>
          <w:color w:val="000000"/>
          <w:sz w:val="28"/>
          <w:szCs w:val="28"/>
          <w:lang w:eastAsia="en-US"/>
        </w:rPr>
        <w:t>Тема 5. Налоговый риск-менеджмент в компании</w:t>
      </w:r>
      <w:bookmarkEnd w:id="18"/>
      <w:bookmarkEnd w:id="19"/>
      <w:bookmarkEnd w:id="20"/>
      <w:bookmarkEnd w:id="21"/>
    </w:p>
    <w:p w14:paraId="647E5565"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rFonts w:eastAsia="Calibri"/>
          <w:color w:val="000000"/>
          <w:sz w:val="28"/>
          <w:szCs w:val="28"/>
        </w:rPr>
        <w:t>Выявление налоговых рисков компании: принципы и методики</w:t>
      </w:r>
      <w:r w:rsidRPr="00267C97">
        <w:rPr>
          <w:rFonts w:eastAsia="Calibri"/>
          <w:color w:val="000000"/>
          <w:sz w:val="28"/>
          <w:szCs w:val="28"/>
          <w:lang w:eastAsia="en-US"/>
        </w:rPr>
        <w:t xml:space="preserve">. </w:t>
      </w:r>
      <w:r w:rsidRPr="00267C97">
        <w:rPr>
          <w:rFonts w:eastAsia="Calibri"/>
          <w:color w:val="000000"/>
          <w:sz w:val="28"/>
          <w:szCs w:val="28"/>
        </w:rPr>
        <w:t xml:space="preserve">Концепция управления налоговыми платежами, формы и методы реализации. </w:t>
      </w:r>
      <w:r w:rsidRPr="00267C97">
        <w:rPr>
          <w:color w:val="000000"/>
          <w:sz w:val="28"/>
          <w:szCs w:val="28"/>
        </w:rPr>
        <w:t>Основные принципы эффективного управления налоговыми платежами: адекватность затрат, юридическое соответствие, конфиденциальность, подконтрольность, допустимое сочетание формы и содержания, нейтралитет, диверсификация, автономность.</w:t>
      </w:r>
    </w:p>
    <w:p w14:paraId="5D9EE745" w14:textId="77777777" w:rsidR="00633E9C" w:rsidRPr="00267C97" w:rsidRDefault="00633E9C" w:rsidP="00633E9C">
      <w:pPr>
        <w:autoSpaceDE/>
        <w:autoSpaceDN/>
        <w:adjustRightInd/>
        <w:spacing w:line="360" w:lineRule="auto"/>
        <w:ind w:firstLine="709"/>
        <w:jc w:val="both"/>
        <w:rPr>
          <w:rFonts w:eastAsia="Calibri"/>
          <w:color w:val="000000"/>
          <w:sz w:val="28"/>
          <w:szCs w:val="28"/>
        </w:rPr>
      </w:pPr>
      <w:r w:rsidRPr="00267C97">
        <w:rPr>
          <w:rFonts w:eastAsia="Calibri"/>
          <w:color w:val="000000"/>
          <w:sz w:val="28"/>
          <w:szCs w:val="28"/>
        </w:rPr>
        <w:t xml:space="preserve">Корпоративная налоговая служба: персонал и структура, </w:t>
      </w:r>
      <w:r w:rsidRPr="00267C97">
        <w:rPr>
          <w:color w:val="000000"/>
          <w:sz w:val="28"/>
          <w:szCs w:val="28"/>
        </w:rPr>
        <w:t>политика и культура,</w:t>
      </w:r>
      <w:r w:rsidRPr="00267C97">
        <w:rPr>
          <w:rFonts w:eastAsia="Calibri"/>
          <w:color w:val="000000"/>
          <w:sz w:val="28"/>
          <w:szCs w:val="28"/>
        </w:rPr>
        <w:t xml:space="preserve"> системы контроля и процедуры, мониторинг рисков, отчетность и системы информирования. Стратегический налоговый план.</w:t>
      </w:r>
    </w:p>
    <w:p w14:paraId="341B2B44" w14:textId="77777777" w:rsidR="00633E9C" w:rsidRPr="00267C97" w:rsidRDefault="00633E9C" w:rsidP="00633E9C">
      <w:pPr>
        <w:autoSpaceDE/>
        <w:autoSpaceDN/>
        <w:adjustRightInd/>
        <w:spacing w:line="360" w:lineRule="auto"/>
        <w:ind w:firstLine="709"/>
        <w:jc w:val="both"/>
        <w:rPr>
          <w:rFonts w:eastAsia="Calibri"/>
          <w:color w:val="000000"/>
          <w:sz w:val="28"/>
          <w:szCs w:val="28"/>
        </w:rPr>
      </w:pPr>
      <w:r w:rsidRPr="00267C97">
        <w:rPr>
          <w:rFonts w:eastAsia="Calibri"/>
          <w:color w:val="000000"/>
          <w:sz w:val="28"/>
          <w:szCs w:val="28"/>
        </w:rPr>
        <w:t xml:space="preserve">Конечные продукты корпоративной налоговой службы: налоговое планирование, налоговый учет и финансовая отчетность, соблюдение налогового законодательства, защита позиции налогоплательщика при проверке. </w:t>
      </w:r>
    </w:p>
    <w:p w14:paraId="1157AA72" w14:textId="77777777" w:rsidR="00633E9C" w:rsidRPr="00267C97" w:rsidRDefault="00633E9C" w:rsidP="00633E9C">
      <w:pPr>
        <w:autoSpaceDE/>
        <w:autoSpaceDN/>
        <w:adjustRightInd/>
        <w:spacing w:line="360" w:lineRule="auto"/>
        <w:ind w:firstLine="709"/>
        <w:jc w:val="both"/>
        <w:rPr>
          <w:rFonts w:eastAsia="Calibri"/>
          <w:color w:val="000000"/>
          <w:sz w:val="28"/>
          <w:szCs w:val="28"/>
          <w:lang w:eastAsia="en-US"/>
        </w:rPr>
      </w:pPr>
      <w:r w:rsidRPr="00267C97">
        <w:rPr>
          <w:rFonts w:eastAsia="Calibri"/>
          <w:color w:val="000000"/>
          <w:sz w:val="28"/>
          <w:szCs w:val="28"/>
          <w:lang w:eastAsia="en-US"/>
        </w:rPr>
        <w:t xml:space="preserve">Элементы </w:t>
      </w:r>
      <w:r w:rsidRPr="00267C97">
        <w:rPr>
          <w:color w:val="000000"/>
          <w:sz w:val="28"/>
          <w:szCs w:val="28"/>
        </w:rPr>
        <w:t>налогового</w:t>
      </w:r>
      <w:r w:rsidRPr="00267C97">
        <w:rPr>
          <w:rFonts w:eastAsia="Calibri"/>
          <w:color w:val="000000"/>
          <w:sz w:val="28"/>
          <w:szCs w:val="28"/>
          <w:lang w:eastAsia="en-US"/>
        </w:rPr>
        <w:t xml:space="preserve"> </w:t>
      </w:r>
      <w:proofErr w:type="spellStart"/>
      <w:r w:rsidRPr="00267C97">
        <w:rPr>
          <w:rFonts w:eastAsia="Calibri"/>
          <w:color w:val="000000"/>
          <w:sz w:val="28"/>
          <w:szCs w:val="28"/>
          <w:lang w:eastAsia="en-US"/>
        </w:rPr>
        <w:t>комплаенс</w:t>
      </w:r>
      <w:proofErr w:type="spellEnd"/>
      <w:r w:rsidRPr="00267C97">
        <w:rPr>
          <w:rFonts w:eastAsia="Calibri"/>
          <w:color w:val="000000"/>
          <w:sz w:val="28"/>
          <w:szCs w:val="28"/>
          <w:lang w:eastAsia="en-US"/>
        </w:rPr>
        <w:t>-процесса: консультативный и контрольный. Влияние эффективного управления налоговыми платежами на уровень финансового потенциала компании.</w:t>
      </w:r>
    </w:p>
    <w:p w14:paraId="6B32899D"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Анализ неопределенных налоговых позиций компании в отношении налогового законодательства. Источники возникновения налоговых рисков: внешние (изменения законодательства, акты аудиторских и налоговых проверок, арбитражная практика, контрагенты и т.д.) и внутренние (финансово-хозяйственные операции, договорная политика, бизнес-проекты, маркетинговая политика и т.д.).</w:t>
      </w:r>
    </w:p>
    <w:p w14:paraId="0CD640B4"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Предупреждение налоговых рисков. Деятельность с высоким уровнем «налоговой выгоды» как фактор возникновения налогового риска. Понятие необоснованной налоговой выгоды. Процедура фискального рескрипта. Эволюция правоприменительной практики от определения недобросовестного налогоплательщика к необоснованной налоговой выгоде. Примеры схем ведения деятельности, направленной на получение необоснованной налоговой выгоды. Анализ фискальных последствий.</w:t>
      </w:r>
    </w:p>
    <w:p w14:paraId="127CE5D4"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 xml:space="preserve">Система идентификации факторов налогового риска </w:t>
      </w:r>
      <w:r w:rsidRPr="00267C97">
        <w:rPr>
          <w:color w:val="000000"/>
          <w:sz w:val="28"/>
          <w:szCs w:val="28"/>
        </w:rPr>
        <w:br/>
        <w:t>коммерческой организации.</w:t>
      </w:r>
    </w:p>
    <w:bookmarkEnd w:id="6"/>
    <w:p w14:paraId="5C899E7A"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lastRenderedPageBreak/>
        <w:t xml:space="preserve">Управление налоговыми рисками крупнейших налогоплательщиков. Межрегиональная и </w:t>
      </w:r>
      <w:proofErr w:type="spellStart"/>
      <w:r w:rsidRPr="00267C97">
        <w:rPr>
          <w:color w:val="000000"/>
          <w:sz w:val="28"/>
          <w:szCs w:val="28"/>
        </w:rPr>
        <w:t>межстрановая</w:t>
      </w:r>
      <w:proofErr w:type="spellEnd"/>
      <w:r w:rsidRPr="00267C97">
        <w:rPr>
          <w:color w:val="000000"/>
          <w:sz w:val="28"/>
          <w:szCs w:val="28"/>
        </w:rPr>
        <w:t xml:space="preserve"> налоговая риск-стратегия. Риск-менеджмент консолидированных налогоплательщиков. Конфликт интересов подразделений фирмы или участвующих в процессе ценообразования аффилированных компаний и налоговые риски. </w:t>
      </w:r>
    </w:p>
    <w:p w14:paraId="26918B75"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Особенности налогового риск-менеджмента в различных сферах деятельности.</w:t>
      </w:r>
    </w:p>
    <w:p w14:paraId="389FD8E0"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Управление налоговыми рисками субъектов малого предпринимательства – автоматизированный, консервативный риск-менеджмент.</w:t>
      </w:r>
    </w:p>
    <w:p w14:paraId="674FED41"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Управление налоговыми рисками в инновационных проектах. Налоговые риски, возникающие при совершении операций с объектами интеллектуальной собственности в Российской Федерации.</w:t>
      </w:r>
    </w:p>
    <w:p w14:paraId="004DB554"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Налоговые риски компаний информационных и телекоммуникационных технологий.</w:t>
      </w:r>
    </w:p>
    <w:p w14:paraId="4031FB68" w14:textId="77777777" w:rsidR="00633E9C" w:rsidRPr="00267C97"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 xml:space="preserve">Налоговые риски «нетрадиционных» форм деятельности: аутсорсинг, </w:t>
      </w:r>
      <w:proofErr w:type="spellStart"/>
      <w:r w:rsidRPr="00267C97">
        <w:rPr>
          <w:color w:val="000000"/>
          <w:sz w:val="28"/>
          <w:szCs w:val="28"/>
        </w:rPr>
        <w:t>секондмент</w:t>
      </w:r>
      <w:proofErr w:type="spellEnd"/>
      <w:r w:rsidRPr="00267C97">
        <w:rPr>
          <w:color w:val="000000"/>
          <w:sz w:val="28"/>
          <w:szCs w:val="28"/>
        </w:rPr>
        <w:t xml:space="preserve"> и др.</w:t>
      </w:r>
    </w:p>
    <w:p w14:paraId="58869ED8" w14:textId="77777777" w:rsidR="00633E9C" w:rsidRPr="004221E3" w:rsidRDefault="00633E9C" w:rsidP="00633E9C">
      <w:pPr>
        <w:autoSpaceDE/>
        <w:autoSpaceDN/>
        <w:adjustRightInd/>
        <w:spacing w:line="360" w:lineRule="auto"/>
        <w:ind w:firstLine="709"/>
        <w:jc w:val="both"/>
        <w:rPr>
          <w:color w:val="000000"/>
          <w:sz w:val="28"/>
          <w:szCs w:val="28"/>
        </w:rPr>
      </w:pPr>
      <w:r w:rsidRPr="00267C97">
        <w:rPr>
          <w:color w:val="000000"/>
          <w:sz w:val="28"/>
          <w:szCs w:val="28"/>
        </w:rPr>
        <w:t>Налоговый риск-менеджмент на этапе становления бизнеса.</w:t>
      </w:r>
      <w:bookmarkEnd w:id="7"/>
    </w:p>
    <w:p w14:paraId="042805CB" w14:textId="77777777" w:rsidR="000D0BC8" w:rsidRPr="004221E3" w:rsidRDefault="000D0BC8" w:rsidP="000D0BC8">
      <w:pPr>
        <w:jc w:val="both"/>
        <w:rPr>
          <w:b/>
          <w:bCs/>
          <w:sz w:val="28"/>
          <w:szCs w:val="28"/>
        </w:rPr>
      </w:pPr>
    </w:p>
    <w:p w14:paraId="35D62457" w14:textId="63218D21" w:rsidR="00976CEE" w:rsidRPr="004221E3" w:rsidRDefault="006B5AE1" w:rsidP="0051697A">
      <w:pPr>
        <w:ind w:firstLine="709"/>
        <w:jc w:val="both"/>
        <w:rPr>
          <w:sz w:val="28"/>
          <w:szCs w:val="28"/>
        </w:rPr>
      </w:pPr>
      <w:r w:rsidRPr="004221E3">
        <w:rPr>
          <w:b/>
          <w:sz w:val="28"/>
          <w:szCs w:val="28"/>
        </w:rPr>
        <w:t xml:space="preserve">5.2. </w:t>
      </w:r>
      <w:proofErr w:type="spellStart"/>
      <w:r w:rsidRPr="004221E3">
        <w:rPr>
          <w:b/>
          <w:sz w:val="28"/>
          <w:szCs w:val="28"/>
        </w:rPr>
        <w:t>Учебно</w:t>
      </w:r>
      <w:proofErr w:type="spellEnd"/>
      <w:r w:rsidRPr="004221E3">
        <w:rPr>
          <w:b/>
          <w:sz w:val="28"/>
          <w:szCs w:val="28"/>
        </w:rPr>
        <w:t xml:space="preserve"> – тематический план</w:t>
      </w:r>
      <w:r w:rsidRPr="004221E3">
        <w:rPr>
          <w:sz w:val="28"/>
          <w:szCs w:val="28"/>
        </w:rPr>
        <w:t xml:space="preserve">                                                                                                       </w:t>
      </w:r>
    </w:p>
    <w:p w14:paraId="4D1F4160" w14:textId="24A0547E" w:rsidR="006B5AE1" w:rsidRPr="004221E3" w:rsidRDefault="006B5AE1" w:rsidP="00777F06">
      <w:pPr>
        <w:tabs>
          <w:tab w:val="right" w:pos="851"/>
        </w:tabs>
        <w:ind w:firstLine="709"/>
        <w:jc w:val="right"/>
        <w:rPr>
          <w:sz w:val="28"/>
          <w:szCs w:val="28"/>
        </w:rPr>
      </w:pPr>
      <w:r w:rsidRPr="004221E3">
        <w:rPr>
          <w:sz w:val="28"/>
          <w:szCs w:val="28"/>
        </w:rPr>
        <w:t xml:space="preserve"> Таблица 2</w:t>
      </w:r>
    </w:p>
    <w:p w14:paraId="52A1E00E" w14:textId="77777777" w:rsidR="001B553B" w:rsidRPr="004221E3" w:rsidRDefault="001B553B" w:rsidP="006B5AE1">
      <w:pPr>
        <w:tabs>
          <w:tab w:val="right" w:pos="851"/>
        </w:tabs>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498"/>
        <w:gridCol w:w="1276"/>
        <w:gridCol w:w="1134"/>
        <w:gridCol w:w="1136"/>
        <w:gridCol w:w="1136"/>
        <w:gridCol w:w="1162"/>
        <w:gridCol w:w="1380"/>
      </w:tblGrid>
      <w:tr w:rsidR="006B5AE1" w:rsidRPr="004221E3" w14:paraId="5977903F" w14:textId="77777777" w:rsidTr="00395181">
        <w:tc>
          <w:tcPr>
            <w:tcW w:w="232" w:type="pct"/>
            <w:vMerge w:val="restart"/>
            <w:shd w:val="clear" w:color="auto" w:fill="auto"/>
          </w:tcPr>
          <w:p w14:paraId="431BD358" w14:textId="77777777" w:rsidR="006B5AE1" w:rsidRPr="004221E3" w:rsidRDefault="006B5AE1" w:rsidP="00780BEC">
            <w:pPr>
              <w:rPr>
                <w:sz w:val="24"/>
                <w:szCs w:val="24"/>
              </w:rPr>
            </w:pPr>
            <w:r w:rsidRPr="004221E3">
              <w:rPr>
                <w:sz w:val="24"/>
                <w:szCs w:val="24"/>
              </w:rPr>
              <w:t>№</w:t>
            </w:r>
          </w:p>
          <w:p w14:paraId="1D87BE26" w14:textId="77777777" w:rsidR="006B5AE1" w:rsidRPr="004221E3" w:rsidRDefault="006B5AE1" w:rsidP="00780BEC">
            <w:pPr>
              <w:rPr>
                <w:sz w:val="24"/>
                <w:szCs w:val="24"/>
              </w:rPr>
            </w:pPr>
            <w:proofErr w:type="spellStart"/>
            <w:r w:rsidRPr="004221E3">
              <w:rPr>
                <w:sz w:val="24"/>
                <w:szCs w:val="24"/>
              </w:rPr>
              <w:t>пп</w:t>
            </w:r>
            <w:proofErr w:type="spellEnd"/>
            <w:r w:rsidRPr="004221E3">
              <w:rPr>
                <w:sz w:val="24"/>
                <w:szCs w:val="24"/>
              </w:rPr>
              <w:t>/п</w:t>
            </w:r>
          </w:p>
        </w:tc>
        <w:tc>
          <w:tcPr>
            <w:tcW w:w="1225" w:type="pct"/>
            <w:vMerge w:val="restart"/>
            <w:shd w:val="clear" w:color="auto" w:fill="auto"/>
          </w:tcPr>
          <w:p w14:paraId="7B966FD9" w14:textId="77777777" w:rsidR="006B5AE1" w:rsidRPr="004221E3" w:rsidRDefault="006B5AE1" w:rsidP="00780BEC">
            <w:pPr>
              <w:rPr>
                <w:sz w:val="24"/>
                <w:szCs w:val="24"/>
              </w:rPr>
            </w:pPr>
            <w:r w:rsidRPr="004221E3">
              <w:rPr>
                <w:sz w:val="24"/>
                <w:szCs w:val="24"/>
              </w:rPr>
              <w:t>Наименование тем (разделов) дисциплины</w:t>
            </w:r>
          </w:p>
        </w:tc>
        <w:tc>
          <w:tcPr>
            <w:tcW w:w="2866" w:type="pct"/>
            <w:gridSpan w:val="5"/>
          </w:tcPr>
          <w:p w14:paraId="554DD2F0" w14:textId="77777777" w:rsidR="006B5AE1" w:rsidRPr="004221E3" w:rsidRDefault="006B5AE1" w:rsidP="00777F06">
            <w:pPr>
              <w:jc w:val="center"/>
              <w:rPr>
                <w:sz w:val="24"/>
                <w:szCs w:val="24"/>
              </w:rPr>
            </w:pPr>
            <w:r w:rsidRPr="004221E3">
              <w:rPr>
                <w:sz w:val="24"/>
                <w:szCs w:val="24"/>
              </w:rPr>
              <w:t>Трудоемкость в часах</w:t>
            </w:r>
          </w:p>
        </w:tc>
        <w:tc>
          <w:tcPr>
            <w:tcW w:w="677" w:type="pct"/>
            <w:vMerge w:val="restart"/>
            <w:shd w:val="clear" w:color="auto" w:fill="auto"/>
          </w:tcPr>
          <w:p w14:paraId="25A22BD0" w14:textId="77777777" w:rsidR="006B5AE1" w:rsidRPr="004221E3" w:rsidRDefault="006B5AE1" w:rsidP="00780BEC">
            <w:pPr>
              <w:rPr>
                <w:sz w:val="24"/>
                <w:szCs w:val="24"/>
              </w:rPr>
            </w:pPr>
            <w:r w:rsidRPr="004221E3">
              <w:rPr>
                <w:sz w:val="24"/>
                <w:szCs w:val="24"/>
              </w:rPr>
              <w:t>Формы текущего контроля успеваемости</w:t>
            </w:r>
          </w:p>
        </w:tc>
      </w:tr>
      <w:tr w:rsidR="006B5AE1" w:rsidRPr="004221E3" w14:paraId="4C109252" w14:textId="77777777" w:rsidTr="00395181">
        <w:tc>
          <w:tcPr>
            <w:tcW w:w="232" w:type="pct"/>
            <w:vMerge/>
            <w:shd w:val="clear" w:color="auto" w:fill="auto"/>
          </w:tcPr>
          <w:p w14:paraId="5AE597E1" w14:textId="77777777" w:rsidR="006B5AE1" w:rsidRPr="004221E3" w:rsidRDefault="006B5AE1" w:rsidP="00780BEC">
            <w:pPr>
              <w:rPr>
                <w:sz w:val="24"/>
                <w:szCs w:val="24"/>
              </w:rPr>
            </w:pPr>
          </w:p>
        </w:tc>
        <w:tc>
          <w:tcPr>
            <w:tcW w:w="1225" w:type="pct"/>
            <w:vMerge/>
            <w:shd w:val="clear" w:color="auto" w:fill="auto"/>
          </w:tcPr>
          <w:p w14:paraId="35006828" w14:textId="77777777" w:rsidR="006B5AE1" w:rsidRPr="004221E3" w:rsidRDefault="006B5AE1" w:rsidP="00780BEC">
            <w:pPr>
              <w:rPr>
                <w:sz w:val="24"/>
                <w:szCs w:val="24"/>
              </w:rPr>
            </w:pPr>
          </w:p>
        </w:tc>
        <w:tc>
          <w:tcPr>
            <w:tcW w:w="626" w:type="pct"/>
            <w:vMerge w:val="restart"/>
            <w:shd w:val="clear" w:color="auto" w:fill="auto"/>
          </w:tcPr>
          <w:p w14:paraId="6BA8A311" w14:textId="77777777" w:rsidR="006B5AE1" w:rsidRPr="004221E3" w:rsidRDefault="006B5AE1" w:rsidP="00780BEC">
            <w:pPr>
              <w:rPr>
                <w:sz w:val="24"/>
                <w:szCs w:val="24"/>
              </w:rPr>
            </w:pPr>
            <w:r w:rsidRPr="004221E3">
              <w:rPr>
                <w:sz w:val="24"/>
                <w:szCs w:val="24"/>
              </w:rPr>
              <w:t>Всего</w:t>
            </w:r>
          </w:p>
        </w:tc>
        <w:tc>
          <w:tcPr>
            <w:tcW w:w="1670" w:type="pct"/>
            <w:gridSpan w:val="3"/>
            <w:shd w:val="clear" w:color="auto" w:fill="auto"/>
          </w:tcPr>
          <w:p w14:paraId="7C7C2A50" w14:textId="2C35FEEF" w:rsidR="0051697A" w:rsidRPr="004221E3" w:rsidRDefault="006B5AE1" w:rsidP="00780BEC">
            <w:pPr>
              <w:rPr>
                <w:sz w:val="24"/>
                <w:szCs w:val="24"/>
              </w:rPr>
            </w:pPr>
            <w:r w:rsidRPr="004221E3">
              <w:rPr>
                <w:sz w:val="24"/>
                <w:szCs w:val="24"/>
              </w:rPr>
              <w:t xml:space="preserve">Контактная работа </w:t>
            </w:r>
            <w:r w:rsidR="0051697A" w:rsidRPr="004221E3">
              <w:rPr>
                <w:sz w:val="24"/>
                <w:szCs w:val="24"/>
              </w:rPr>
              <w:t>–</w:t>
            </w:r>
            <w:r w:rsidRPr="004221E3">
              <w:rPr>
                <w:sz w:val="24"/>
                <w:szCs w:val="24"/>
              </w:rPr>
              <w:t xml:space="preserve"> </w:t>
            </w:r>
          </w:p>
          <w:p w14:paraId="3F84A987" w14:textId="757AA0EA" w:rsidR="006B5AE1" w:rsidRPr="004221E3" w:rsidRDefault="006B5AE1" w:rsidP="00780BEC">
            <w:pPr>
              <w:rPr>
                <w:sz w:val="24"/>
                <w:szCs w:val="24"/>
              </w:rPr>
            </w:pPr>
            <w:r w:rsidRPr="004221E3">
              <w:rPr>
                <w:sz w:val="24"/>
                <w:szCs w:val="24"/>
              </w:rPr>
              <w:t>Аудиторная работа</w:t>
            </w:r>
          </w:p>
        </w:tc>
        <w:tc>
          <w:tcPr>
            <w:tcW w:w="570" w:type="pct"/>
            <w:vMerge w:val="restart"/>
            <w:shd w:val="clear" w:color="auto" w:fill="auto"/>
          </w:tcPr>
          <w:p w14:paraId="5F687EAD" w14:textId="77777777" w:rsidR="006B5AE1" w:rsidRPr="004221E3" w:rsidRDefault="006B5AE1" w:rsidP="00780BEC">
            <w:pPr>
              <w:rPr>
                <w:sz w:val="24"/>
                <w:szCs w:val="24"/>
              </w:rPr>
            </w:pPr>
            <w:r w:rsidRPr="004221E3">
              <w:rPr>
                <w:sz w:val="24"/>
                <w:szCs w:val="24"/>
              </w:rPr>
              <w:t>Самостоятельная работа</w:t>
            </w:r>
          </w:p>
        </w:tc>
        <w:tc>
          <w:tcPr>
            <w:tcW w:w="677" w:type="pct"/>
            <w:vMerge/>
            <w:shd w:val="clear" w:color="auto" w:fill="auto"/>
          </w:tcPr>
          <w:p w14:paraId="46D09C7F" w14:textId="77777777" w:rsidR="006B5AE1" w:rsidRPr="004221E3" w:rsidRDefault="006B5AE1" w:rsidP="00780BEC">
            <w:pPr>
              <w:rPr>
                <w:sz w:val="24"/>
                <w:szCs w:val="24"/>
              </w:rPr>
            </w:pPr>
          </w:p>
        </w:tc>
      </w:tr>
      <w:tr w:rsidR="006B5AE1" w:rsidRPr="004221E3" w14:paraId="2A43FEBC" w14:textId="77777777" w:rsidTr="00395181">
        <w:tc>
          <w:tcPr>
            <w:tcW w:w="232" w:type="pct"/>
            <w:vMerge/>
            <w:shd w:val="clear" w:color="auto" w:fill="auto"/>
          </w:tcPr>
          <w:p w14:paraId="32CA39FE" w14:textId="77777777" w:rsidR="006B5AE1" w:rsidRPr="004221E3" w:rsidRDefault="006B5AE1" w:rsidP="00780BEC">
            <w:pPr>
              <w:rPr>
                <w:sz w:val="24"/>
                <w:szCs w:val="24"/>
              </w:rPr>
            </w:pPr>
          </w:p>
        </w:tc>
        <w:tc>
          <w:tcPr>
            <w:tcW w:w="1225" w:type="pct"/>
            <w:vMerge/>
            <w:shd w:val="clear" w:color="auto" w:fill="auto"/>
          </w:tcPr>
          <w:p w14:paraId="131F95D3" w14:textId="77777777" w:rsidR="006B5AE1" w:rsidRPr="004221E3" w:rsidRDefault="006B5AE1" w:rsidP="00780BEC">
            <w:pPr>
              <w:rPr>
                <w:sz w:val="24"/>
                <w:szCs w:val="24"/>
              </w:rPr>
            </w:pPr>
          </w:p>
        </w:tc>
        <w:tc>
          <w:tcPr>
            <w:tcW w:w="626" w:type="pct"/>
            <w:vMerge/>
            <w:shd w:val="clear" w:color="auto" w:fill="auto"/>
          </w:tcPr>
          <w:p w14:paraId="3DC37D3E" w14:textId="77777777" w:rsidR="006B5AE1" w:rsidRPr="004221E3" w:rsidRDefault="006B5AE1" w:rsidP="00780BEC">
            <w:pPr>
              <w:rPr>
                <w:sz w:val="24"/>
                <w:szCs w:val="24"/>
              </w:rPr>
            </w:pPr>
          </w:p>
        </w:tc>
        <w:tc>
          <w:tcPr>
            <w:tcW w:w="556" w:type="pct"/>
            <w:shd w:val="clear" w:color="auto" w:fill="auto"/>
          </w:tcPr>
          <w:p w14:paraId="0FA89934" w14:textId="77777777" w:rsidR="006B5AE1" w:rsidRPr="004221E3" w:rsidRDefault="006B5AE1" w:rsidP="00780BEC">
            <w:pPr>
              <w:rPr>
                <w:sz w:val="24"/>
                <w:szCs w:val="24"/>
              </w:rPr>
            </w:pPr>
            <w:r w:rsidRPr="004221E3">
              <w:rPr>
                <w:sz w:val="24"/>
                <w:szCs w:val="24"/>
              </w:rPr>
              <w:t xml:space="preserve">Общая, в </w:t>
            </w:r>
            <w:proofErr w:type="spellStart"/>
            <w:r w:rsidRPr="004221E3">
              <w:rPr>
                <w:sz w:val="24"/>
                <w:szCs w:val="24"/>
              </w:rPr>
              <w:t>т.ч</w:t>
            </w:r>
            <w:proofErr w:type="spellEnd"/>
            <w:r w:rsidRPr="004221E3">
              <w:rPr>
                <w:sz w:val="24"/>
                <w:szCs w:val="24"/>
              </w:rPr>
              <w:t>.:</w:t>
            </w:r>
          </w:p>
        </w:tc>
        <w:tc>
          <w:tcPr>
            <w:tcW w:w="557" w:type="pct"/>
            <w:shd w:val="clear" w:color="auto" w:fill="auto"/>
          </w:tcPr>
          <w:p w14:paraId="520A2606" w14:textId="77777777" w:rsidR="006B5AE1" w:rsidRPr="004221E3" w:rsidRDefault="006B5AE1" w:rsidP="00780BEC">
            <w:pPr>
              <w:rPr>
                <w:sz w:val="24"/>
                <w:szCs w:val="24"/>
              </w:rPr>
            </w:pPr>
            <w:r w:rsidRPr="004221E3">
              <w:rPr>
                <w:sz w:val="24"/>
                <w:szCs w:val="24"/>
              </w:rPr>
              <w:t>Лекции</w:t>
            </w:r>
          </w:p>
        </w:tc>
        <w:tc>
          <w:tcPr>
            <w:tcW w:w="557" w:type="pct"/>
            <w:shd w:val="clear" w:color="auto" w:fill="auto"/>
          </w:tcPr>
          <w:p w14:paraId="6A618E9E" w14:textId="77777777" w:rsidR="006B5AE1" w:rsidRPr="004221E3" w:rsidRDefault="006B5AE1" w:rsidP="00780BEC">
            <w:pPr>
              <w:rPr>
                <w:sz w:val="24"/>
                <w:szCs w:val="24"/>
              </w:rPr>
            </w:pPr>
            <w:r w:rsidRPr="004221E3">
              <w:rPr>
                <w:sz w:val="24"/>
                <w:szCs w:val="24"/>
              </w:rPr>
              <w:t>Семинары, практические занятия</w:t>
            </w:r>
          </w:p>
          <w:p w14:paraId="3BA92674" w14:textId="77777777" w:rsidR="006B5AE1" w:rsidRPr="004221E3" w:rsidRDefault="006B5AE1" w:rsidP="00780BEC">
            <w:pPr>
              <w:rPr>
                <w:sz w:val="24"/>
                <w:szCs w:val="24"/>
              </w:rPr>
            </w:pPr>
          </w:p>
        </w:tc>
        <w:tc>
          <w:tcPr>
            <w:tcW w:w="570" w:type="pct"/>
            <w:vMerge/>
            <w:shd w:val="clear" w:color="auto" w:fill="auto"/>
          </w:tcPr>
          <w:p w14:paraId="63350EEC" w14:textId="77777777" w:rsidR="006B5AE1" w:rsidRPr="004221E3" w:rsidRDefault="006B5AE1" w:rsidP="00780BEC">
            <w:pPr>
              <w:rPr>
                <w:sz w:val="24"/>
                <w:szCs w:val="24"/>
              </w:rPr>
            </w:pPr>
          </w:p>
        </w:tc>
        <w:tc>
          <w:tcPr>
            <w:tcW w:w="677" w:type="pct"/>
            <w:vMerge/>
            <w:shd w:val="clear" w:color="auto" w:fill="auto"/>
          </w:tcPr>
          <w:p w14:paraId="058A6B53" w14:textId="77777777" w:rsidR="006B5AE1" w:rsidRPr="004221E3" w:rsidRDefault="006B5AE1" w:rsidP="00780BEC">
            <w:pPr>
              <w:rPr>
                <w:sz w:val="24"/>
                <w:szCs w:val="24"/>
              </w:rPr>
            </w:pPr>
          </w:p>
        </w:tc>
      </w:tr>
      <w:tr w:rsidR="004221E3" w:rsidRPr="004221E3" w14:paraId="58E8AC91" w14:textId="77777777" w:rsidTr="004221E3">
        <w:tc>
          <w:tcPr>
            <w:tcW w:w="232" w:type="pct"/>
            <w:tcBorders>
              <w:top w:val="single" w:sz="4" w:space="0" w:color="auto"/>
              <w:left w:val="single" w:sz="4" w:space="0" w:color="auto"/>
              <w:bottom w:val="single" w:sz="4" w:space="0" w:color="auto"/>
              <w:right w:val="single" w:sz="4" w:space="0" w:color="auto"/>
            </w:tcBorders>
          </w:tcPr>
          <w:p w14:paraId="0D9032E3" w14:textId="1965F23D" w:rsidR="004221E3" w:rsidRPr="004221E3" w:rsidRDefault="004221E3" w:rsidP="004221E3">
            <w:pPr>
              <w:rPr>
                <w:sz w:val="24"/>
                <w:szCs w:val="24"/>
              </w:rPr>
            </w:pPr>
            <w:r w:rsidRPr="004221E3">
              <w:rPr>
                <w:sz w:val="24"/>
                <w:szCs w:val="24"/>
                <w:lang w:eastAsia="en-US"/>
              </w:rPr>
              <w:t>1.</w:t>
            </w:r>
          </w:p>
        </w:tc>
        <w:tc>
          <w:tcPr>
            <w:tcW w:w="1225" w:type="pct"/>
            <w:tcBorders>
              <w:top w:val="single" w:sz="4" w:space="0" w:color="auto"/>
              <w:left w:val="single" w:sz="4" w:space="0" w:color="auto"/>
              <w:bottom w:val="single" w:sz="4" w:space="0" w:color="auto"/>
              <w:right w:val="single" w:sz="4" w:space="0" w:color="auto"/>
            </w:tcBorders>
          </w:tcPr>
          <w:p w14:paraId="6FFCF7F8" w14:textId="09ECD2D4" w:rsidR="004221E3" w:rsidRPr="004221E3" w:rsidRDefault="004221E3" w:rsidP="004221E3">
            <w:pPr>
              <w:jc w:val="both"/>
              <w:rPr>
                <w:sz w:val="24"/>
                <w:szCs w:val="24"/>
              </w:rPr>
            </w:pPr>
            <w:r w:rsidRPr="004221E3">
              <w:rPr>
                <w:sz w:val="24"/>
                <w:szCs w:val="24"/>
              </w:rPr>
              <w:t>Тема 1. Налоговые риски: теоретические основы и причины возникновения</w:t>
            </w:r>
          </w:p>
        </w:tc>
        <w:tc>
          <w:tcPr>
            <w:tcW w:w="626" w:type="pct"/>
            <w:tcBorders>
              <w:top w:val="single" w:sz="8" w:space="0" w:color="auto"/>
              <w:left w:val="single" w:sz="8" w:space="0" w:color="auto"/>
              <w:bottom w:val="single" w:sz="8" w:space="0" w:color="auto"/>
              <w:right w:val="single" w:sz="8" w:space="0" w:color="auto"/>
            </w:tcBorders>
            <w:shd w:val="clear" w:color="auto" w:fill="auto"/>
          </w:tcPr>
          <w:p w14:paraId="56C1C633" w14:textId="122109E1" w:rsidR="004221E3" w:rsidRPr="004221E3" w:rsidRDefault="004221E3" w:rsidP="004221E3">
            <w:pPr>
              <w:jc w:val="center"/>
              <w:rPr>
                <w:sz w:val="28"/>
                <w:szCs w:val="28"/>
              </w:rPr>
            </w:pPr>
            <w:r w:rsidRPr="004221E3">
              <w:rPr>
                <w:sz w:val="28"/>
                <w:szCs w:val="28"/>
              </w:rPr>
              <w:t>18</w:t>
            </w:r>
          </w:p>
        </w:tc>
        <w:tc>
          <w:tcPr>
            <w:tcW w:w="556" w:type="pct"/>
            <w:tcBorders>
              <w:top w:val="single" w:sz="8" w:space="0" w:color="auto"/>
              <w:left w:val="nil"/>
              <w:bottom w:val="single" w:sz="8" w:space="0" w:color="auto"/>
              <w:right w:val="single" w:sz="8" w:space="0" w:color="auto"/>
            </w:tcBorders>
            <w:shd w:val="clear" w:color="auto" w:fill="auto"/>
          </w:tcPr>
          <w:p w14:paraId="62DD7BF3" w14:textId="34E4C59A" w:rsidR="004221E3" w:rsidRPr="004221E3" w:rsidRDefault="004221E3" w:rsidP="004221E3">
            <w:pPr>
              <w:jc w:val="center"/>
              <w:rPr>
                <w:sz w:val="28"/>
                <w:szCs w:val="28"/>
              </w:rPr>
            </w:pPr>
            <w:r w:rsidRPr="004221E3">
              <w:rPr>
                <w:sz w:val="28"/>
                <w:szCs w:val="28"/>
              </w:rPr>
              <w:t>3</w:t>
            </w:r>
          </w:p>
        </w:tc>
        <w:tc>
          <w:tcPr>
            <w:tcW w:w="557" w:type="pct"/>
            <w:tcBorders>
              <w:top w:val="single" w:sz="8" w:space="0" w:color="auto"/>
              <w:left w:val="nil"/>
              <w:bottom w:val="single" w:sz="8" w:space="0" w:color="auto"/>
              <w:right w:val="single" w:sz="8" w:space="0" w:color="auto"/>
            </w:tcBorders>
            <w:shd w:val="clear" w:color="auto" w:fill="auto"/>
          </w:tcPr>
          <w:p w14:paraId="65E908EB" w14:textId="340E3B59" w:rsidR="004221E3" w:rsidRPr="004221E3" w:rsidRDefault="004221E3" w:rsidP="004221E3">
            <w:pPr>
              <w:jc w:val="center"/>
              <w:rPr>
                <w:sz w:val="28"/>
                <w:szCs w:val="28"/>
              </w:rPr>
            </w:pPr>
            <w:r w:rsidRPr="004221E3">
              <w:rPr>
                <w:sz w:val="28"/>
                <w:szCs w:val="28"/>
              </w:rPr>
              <w:t>1</w:t>
            </w:r>
          </w:p>
        </w:tc>
        <w:tc>
          <w:tcPr>
            <w:tcW w:w="557" w:type="pct"/>
            <w:tcBorders>
              <w:top w:val="single" w:sz="8" w:space="0" w:color="auto"/>
              <w:left w:val="nil"/>
              <w:bottom w:val="single" w:sz="8" w:space="0" w:color="auto"/>
              <w:right w:val="single" w:sz="8" w:space="0" w:color="auto"/>
            </w:tcBorders>
            <w:shd w:val="clear" w:color="auto" w:fill="auto"/>
          </w:tcPr>
          <w:p w14:paraId="380811F0" w14:textId="3B9D763A" w:rsidR="004221E3" w:rsidRPr="004221E3" w:rsidRDefault="004221E3" w:rsidP="004221E3">
            <w:pPr>
              <w:jc w:val="center"/>
              <w:rPr>
                <w:sz w:val="28"/>
                <w:szCs w:val="28"/>
              </w:rPr>
            </w:pPr>
            <w:r w:rsidRPr="004221E3">
              <w:rPr>
                <w:sz w:val="28"/>
                <w:szCs w:val="28"/>
              </w:rPr>
              <w:t>2</w:t>
            </w:r>
          </w:p>
        </w:tc>
        <w:tc>
          <w:tcPr>
            <w:tcW w:w="570" w:type="pct"/>
            <w:tcBorders>
              <w:top w:val="single" w:sz="8" w:space="0" w:color="auto"/>
              <w:left w:val="nil"/>
              <w:bottom w:val="single" w:sz="8" w:space="0" w:color="auto"/>
              <w:right w:val="single" w:sz="8" w:space="0" w:color="auto"/>
            </w:tcBorders>
            <w:shd w:val="clear" w:color="auto" w:fill="auto"/>
          </w:tcPr>
          <w:p w14:paraId="28A4F39D" w14:textId="3CE28875" w:rsidR="004221E3" w:rsidRPr="004221E3" w:rsidRDefault="004221E3" w:rsidP="004221E3">
            <w:pPr>
              <w:jc w:val="center"/>
              <w:rPr>
                <w:sz w:val="28"/>
                <w:szCs w:val="28"/>
              </w:rPr>
            </w:pPr>
            <w:r w:rsidRPr="004221E3">
              <w:rPr>
                <w:sz w:val="28"/>
                <w:szCs w:val="28"/>
              </w:rPr>
              <w:t>15</w:t>
            </w:r>
          </w:p>
        </w:tc>
        <w:tc>
          <w:tcPr>
            <w:tcW w:w="677" w:type="pct"/>
            <w:tcBorders>
              <w:top w:val="single" w:sz="4" w:space="0" w:color="auto"/>
              <w:left w:val="single" w:sz="4" w:space="0" w:color="auto"/>
              <w:bottom w:val="single" w:sz="4" w:space="0" w:color="auto"/>
              <w:right w:val="single" w:sz="4" w:space="0" w:color="auto"/>
            </w:tcBorders>
          </w:tcPr>
          <w:p w14:paraId="5B229631" w14:textId="7BCFDC40" w:rsidR="004221E3" w:rsidRPr="004221E3" w:rsidRDefault="004221E3" w:rsidP="004221E3">
            <w:pPr>
              <w:rPr>
                <w:sz w:val="24"/>
                <w:szCs w:val="24"/>
              </w:rPr>
            </w:pPr>
            <w:r w:rsidRPr="004221E3">
              <w:rPr>
                <w:sz w:val="24"/>
                <w:szCs w:val="24"/>
              </w:rPr>
              <w:t>Опрос, обсуждение, дискуссия, решение практико-ориентированных заданий</w:t>
            </w:r>
          </w:p>
        </w:tc>
      </w:tr>
      <w:tr w:rsidR="004221E3" w:rsidRPr="004221E3" w14:paraId="293F8DC9" w14:textId="77777777" w:rsidTr="004221E3">
        <w:tc>
          <w:tcPr>
            <w:tcW w:w="232" w:type="pct"/>
            <w:tcBorders>
              <w:top w:val="single" w:sz="4" w:space="0" w:color="auto"/>
              <w:left w:val="single" w:sz="4" w:space="0" w:color="auto"/>
              <w:bottom w:val="single" w:sz="4" w:space="0" w:color="auto"/>
              <w:right w:val="single" w:sz="4" w:space="0" w:color="auto"/>
            </w:tcBorders>
          </w:tcPr>
          <w:p w14:paraId="16963310" w14:textId="1D982A23" w:rsidR="004221E3" w:rsidRPr="004221E3" w:rsidRDefault="004221E3" w:rsidP="004221E3">
            <w:pPr>
              <w:rPr>
                <w:sz w:val="24"/>
                <w:szCs w:val="24"/>
              </w:rPr>
            </w:pPr>
            <w:r w:rsidRPr="004221E3">
              <w:rPr>
                <w:sz w:val="24"/>
                <w:szCs w:val="24"/>
                <w:lang w:eastAsia="en-US"/>
              </w:rPr>
              <w:t>2.</w:t>
            </w:r>
          </w:p>
        </w:tc>
        <w:tc>
          <w:tcPr>
            <w:tcW w:w="1225" w:type="pct"/>
            <w:tcBorders>
              <w:top w:val="single" w:sz="4" w:space="0" w:color="auto"/>
              <w:left w:val="single" w:sz="4" w:space="0" w:color="auto"/>
              <w:bottom w:val="single" w:sz="4" w:space="0" w:color="auto"/>
              <w:right w:val="single" w:sz="4" w:space="0" w:color="auto"/>
            </w:tcBorders>
          </w:tcPr>
          <w:p w14:paraId="1B319B1F" w14:textId="10E35F54" w:rsidR="004221E3" w:rsidRPr="004221E3" w:rsidRDefault="004221E3" w:rsidP="004221E3">
            <w:pPr>
              <w:rPr>
                <w:sz w:val="24"/>
                <w:szCs w:val="24"/>
              </w:rPr>
            </w:pPr>
            <w:r w:rsidRPr="004221E3">
              <w:rPr>
                <w:sz w:val="24"/>
                <w:szCs w:val="24"/>
              </w:rPr>
              <w:t>Тема 2. Методы оценки налоговых рисков</w:t>
            </w:r>
          </w:p>
        </w:tc>
        <w:tc>
          <w:tcPr>
            <w:tcW w:w="626" w:type="pct"/>
            <w:tcBorders>
              <w:top w:val="nil"/>
              <w:left w:val="single" w:sz="8" w:space="0" w:color="auto"/>
              <w:bottom w:val="single" w:sz="8" w:space="0" w:color="auto"/>
              <w:right w:val="single" w:sz="8" w:space="0" w:color="auto"/>
            </w:tcBorders>
            <w:shd w:val="clear" w:color="auto" w:fill="auto"/>
          </w:tcPr>
          <w:p w14:paraId="5918B17A" w14:textId="78A749A9" w:rsidR="004221E3" w:rsidRPr="004221E3" w:rsidRDefault="004221E3" w:rsidP="004221E3">
            <w:pPr>
              <w:jc w:val="center"/>
              <w:rPr>
                <w:sz w:val="28"/>
                <w:szCs w:val="28"/>
              </w:rPr>
            </w:pPr>
            <w:r w:rsidRPr="004221E3">
              <w:rPr>
                <w:sz w:val="28"/>
                <w:szCs w:val="28"/>
              </w:rPr>
              <w:t>20</w:t>
            </w:r>
          </w:p>
        </w:tc>
        <w:tc>
          <w:tcPr>
            <w:tcW w:w="556" w:type="pct"/>
            <w:tcBorders>
              <w:top w:val="nil"/>
              <w:left w:val="nil"/>
              <w:bottom w:val="single" w:sz="8" w:space="0" w:color="auto"/>
              <w:right w:val="single" w:sz="8" w:space="0" w:color="auto"/>
            </w:tcBorders>
            <w:shd w:val="clear" w:color="auto" w:fill="auto"/>
          </w:tcPr>
          <w:p w14:paraId="235D7E86" w14:textId="5926D3C7" w:rsidR="004221E3" w:rsidRPr="004221E3" w:rsidRDefault="004221E3" w:rsidP="004221E3">
            <w:pPr>
              <w:jc w:val="center"/>
              <w:rPr>
                <w:sz w:val="28"/>
                <w:szCs w:val="28"/>
              </w:rPr>
            </w:pPr>
            <w:r w:rsidRPr="004221E3">
              <w:rPr>
                <w:sz w:val="28"/>
                <w:szCs w:val="28"/>
              </w:rPr>
              <w:t>5</w:t>
            </w:r>
          </w:p>
        </w:tc>
        <w:tc>
          <w:tcPr>
            <w:tcW w:w="557" w:type="pct"/>
            <w:tcBorders>
              <w:top w:val="nil"/>
              <w:left w:val="nil"/>
              <w:bottom w:val="single" w:sz="8" w:space="0" w:color="auto"/>
              <w:right w:val="single" w:sz="8" w:space="0" w:color="auto"/>
            </w:tcBorders>
            <w:shd w:val="clear" w:color="auto" w:fill="auto"/>
          </w:tcPr>
          <w:p w14:paraId="54CB8F0E" w14:textId="69FA7BDE" w:rsidR="004221E3" w:rsidRPr="004221E3" w:rsidRDefault="004221E3" w:rsidP="004221E3">
            <w:pPr>
              <w:jc w:val="center"/>
              <w:rPr>
                <w:sz w:val="28"/>
                <w:szCs w:val="28"/>
              </w:rPr>
            </w:pPr>
            <w:r w:rsidRPr="004221E3">
              <w:rPr>
                <w:sz w:val="28"/>
                <w:szCs w:val="28"/>
              </w:rPr>
              <w:t>1</w:t>
            </w:r>
          </w:p>
        </w:tc>
        <w:tc>
          <w:tcPr>
            <w:tcW w:w="557" w:type="pct"/>
            <w:tcBorders>
              <w:top w:val="nil"/>
              <w:left w:val="nil"/>
              <w:bottom w:val="single" w:sz="8" w:space="0" w:color="auto"/>
              <w:right w:val="single" w:sz="8" w:space="0" w:color="auto"/>
            </w:tcBorders>
            <w:shd w:val="clear" w:color="auto" w:fill="auto"/>
          </w:tcPr>
          <w:p w14:paraId="203BE4A7" w14:textId="3F9F2E9A" w:rsidR="004221E3" w:rsidRPr="004221E3" w:rsidRDefault="004221E3" w:rsidP="004221E3">
            <w:pPr>
              <w:jc w:val="center"/>
              <w:rPr>
                <w:sz w:val="28"/>
                <w:szCs w:val="28"/>
              </w:rPr>
            </w:pPr>
            <w:r w:rsidRPr="004221E3">
              <w:rPr>
                <w:sz w:val="28"/>
                <w:szCs w:val="28"/>
              </w:rPr>
              <w:t>4</w:t>
            </w:r>
          </w:p>
        </w:tc>
        <w:tc>
          <w:tcPr>
            <w:tcW w:w="570" w:type="pct"/>
            <w:tcBorders>
              <w:top w:val="nil"/>
              <w:left w:val="nil"/>
              <w:bottom w:val="single" w:sz="8" w:space="0" w:color="auto"/>
              <w:right w:val="single" w:sz="8" w:space="0" w:color="auto"/>
            </w:tcBorders>
            <w:shd w:val="clear" w:color="auto" w:fill="auto"/>
          </w:tcPr>
          <w:p w14:paraId="34BFA8F8" w14:textId="16CA4E08" w:rsidR="004221E3" w:rsidRPr="004221E3" w:rsidRDefault="004221E3" w:rsidP="004221E3">
            <w:pPr>
              <w:jc w:val="center"/>
              <w:rPr>
                <w:sz w:val="28"/>
                <w:szCs w:val="28"/>
              </w:rPr>
            </w:pPr>
            <w:r w:rsidRPr="004221E3">
              <w:rPr>
                <w:sz w:val="28"/>
                <w:szCs w:val="28"/>
              </w:rPr>
              <w:t>15</w:t>
            </w:r>
          </w:p>
        </w:tc>
        <w:tc>
          <w:tcPr>
            <w:tcW w:w="677" w:type="pct"/>
            <w:tcBorders>
              <w:top w:val="single" w:sz="4" w:space="0" w:color="auto"/>
              <w:left w:val="single" w:sz="4" w:space="0" w:color="auto"/>
              <w:bottom w:val="single" w:sz="4" w:space="0" w:color="auto"/>
              <w:right w:val="single" w:sz="4" w:space="0" w:color="auto"/>
            </w:tcBorders>
          </w:tcPr>
          <w:p w14:paraId="37C204D1" w14:textId="13DD087C" w:rsidR="004221E3" w:rsidRPr="004221E3" w:rsidRDefault="004221E3" w:rsidP="004221E3">
            <w:pPr>
              <w:rPr>
                <w:sz w:val="24"/>
                <w:szCs w:val="24"/>
              </w:rPr>
            </w:pPr>
            <w:r w:rsidRPr="004221E3">
              <w:rPr>
                <w:sz w:val="24"/>
                <w:szCs w:val="24"/>
              </w:rPr>
              <w:t xml:space="preserve">Опрос, обсуждение, дискуссия, решение </w:t>
            </w:r>
            <w:r w:rsidRPr="004221E3">
              <w:rPr>
                <w:sz w:val="24"/>
                <w:szCs w:val="24"/>
              </w:rPr>
              <w:lastRenderedPageBreak/>
              <w:t>практико-ориентированных заданий</w:t>
            </w:r>
          </w:p>
        </w:tc>
      </w:tr>
      <w:tr w:rsidR="004221E3" w:rsidRPr="004221E3" w14:paraId="73F54B2C" w14:textId="77777777" w:rsidTr="004221E3">
        <w:tc>
          <w:tcPr>
            <w:tcW w:w="232" w:type="pct"/>
            <w:tcBorders>
              <w:top w:val="single" w:sz="4" w:space="0" w:color="auto"/>
              <w:left w:val="single" w:sz="4" w:space="0" w:color="auto"/>
              <w:bottom w:val="single" w:sz="4" w:space="0" w:color="auto"/>
              <w:right w:val="single" w:sz="4" w:space="0" w:color="auto"/>
            </w:tcBorders>
          </w:tcPr>
          <w:p w14:paraId="310F324E" w14:textId="687F2942" w:rsidR="004221E3" w:rsidRPr="004221E3" w:rsidRDefault="004221E3" w:rsidP="004221E3">
            <w:pPr>
              <w:rPr>
                <w:sz w:val="24"/>
                <w:szCs w:val="24"/>
                <w:lang w:eastAsia="en-US"/>
              </w:rPr>
            </w:pPr>
            <w:r w:rsidRPr="004221E3">
              <w:rPr>
                <w:sz w:val="24"/>
                <w:szCs w:val="24"/>
                <w:lang w:eastAsia="en-US"/>
              </w:rPr>
              <w:lastRenderedPageBreak/>
              <w:t>3</w:t>
            </w:r>
          </w:p>
        </w:tc>
        <w:tc>
          <w:tcPr>
            <w:tcW w:w="1225" w:type="pct"/>
            <w:tcBorders>
              <w:top w:val="single" w:sz="4" w:space="0" w:color="auto"/>
              <w:left w:val="single" w:sz="4" w:space="0" w:color="auto"/>
              <w:bottom w:val="single" w:sz="4" w:space="0" w:color="auto"/>
              <w:right w:val="single" w:sz="4" w:space="0" w:color="auto"/>
            </w:tcBorders>
          </w:tcPr>
          <w:p w14:paraId="2F09B7FF" w14:textId="75BD6887" w:rsidR="004221E3" w:rsidRPr="004221E3" w:rsidRDefault="004221E3" w:rsidP="004221E3">
            <w:pPr>
              <w:rPr>
                <w:sz w:val="24"/>
                <w:szCs w:val="24"/>
              </w:rPr>
            </w:pPr>
            <w:r w:rsidRPr="004221E3">
              <w:rPr>
                <w:sz w:val="24"/>
                <w:szCs w:val="24"/>
              </w:rPr>
              <w:t>Тема 3. Управление налоговыми рисками</w:t>
            </w:r>
          </w:p>
        </w:tc>
        <w:tc>
          <w:tcPr>
            <w:tcW w:w="626" w:type="pct"/>
            <w:tcBorders>
              <w:top w:val="nil"/>
              <w:left w:val="single" w:sz="8" w:space="0" w:color="auto"/>
              <w:bottom w:val="single" w:sz="8" w:space="0" w:color="auto"/>
              <w:right w:val="single" w:sz="8" w:space="0" w:color="auto"/>
            </w:tcBorders>
            <w:shd w:val="clear" w:color="auto" w:fill="auto"/>
          </w:tcPr>
          <w:p w14:paraId="22E48D6D" w14:textId="732C1C96" w:rsidR="004221E3" w:rsidRPr="004221E3" w:rsidRDefault="004221E3" w:rsidP="004221E3">
            <w:pPr>
              <w:jc w:val="center"/>
              <w:rPr>
                <w:sz w:val="28"/>
                <w:szCs w:val="28"/>
              </w:rPr>
            </w:pPr>
            <w:r w:rsidRPr="004221E3">
              <w:rPr>
                <w:sz w:val="28"/>
                <w:szCs w:val="28"/>
              </w:rPr>
              <w:t>23</w:t>
            </w:r>
          </w:p>
        </w:tc>
        <w:tc>
          <w:tcPr>
            <w:tcW w:w="556" w:type="pct"/>
            <w:tcBorders>
              <w:top w:val="nil"/>
              <w:left w:val="nil"/>
              <w:bottom w:val="single" w:sz="8" w:space="0" w:color="auto"/>
              <w:right w:val="single" w:sz="8" w:space="0" w:color="auto"/>
            </w:tcBorders>
            <w:shd w:val="clear" w:color="auto" w:fill="auto"/>
          </w:tcPr>
          <w:p w14:paraId="351255A1" w14:textId="1E3563D3" w:rsidR="004221E3" w:rsidRPr="004221E3" w:rsidRDefault="004221E3" w:rsidP="004221E3">
            <w:pPr>
              <w:jc w:val="center"/>
              <w:rPr>
                <w:sz w:val="28"/>
                <w:szCs w:val="28"/>
              </w:rPr>
            </w:pPr>
            <w:r w:rsidRPr="004221E3">
              <w:rPr>
                <w:sz w:val="28"/>
                <w:szCs w:val="28"/>
              </w:rPr>
              <w:t>8</w:t>
            </w:r>
          </w:p>
        </w:tc>
        <w:tc>
          <w:tcPr>
            <w:tcW w:w="557" w:type="pct"/>
            <w:tcBorders>
              <w:top w:val="nil"/>
              <w:left w:val="nil"/>
              <w:bottom w:val="single" w:sz="8" w:space="0" w:color="auto"/>
              <w:right w:val="single" w:sz="8" w:space="0" w:color="auto"/>
            </w:tcBorders>
            <w:shd w:val="clear" w:color="auto" w:fill="auto"/>
          </w:tcPr>
          <w:p w14:paraId="1B6BE2D3" w14:textId="0E3F3E51" w:rsidR="004221E3" w:rsidRPr="004221E3" w:rsidRDefault="004221E3" w:rsidP="004221E3">
            <w:pPr>
              <w:jc w:val="center"/>
              <w:rPr>
                <w:sz w:val="28"/>
                <w:szCs w:val="28"/>
              </w:rPr>
            </w:pPr>
            <w:r w:rsidRPr="004221E3">
              <w:rPr>
                <w:sz w:val="28"/>
                <w:szCs w:val="28"/>
              </w:rPr>
              <w:t>2</w:t>
            </w:r>
          </w:p>
        </w:tc>
        <w:tc>
          <w:tcPr>
            <w:tcW w:w="557" w:type="pct"/>
            <w:tcBorders>
              <w:top w:val="nil"/>
              <w:left w:val="nil"/>
              <w:bottom w:val="single" w:sz="8" w:space="0" w:color="auto"/>
              <w:right w:val="single" w:sz="8" w:space="0" w:color="auto"/>
            </w:tcBorders>
            <w:shd w:val="clear" w:color="auto" w:fill="auto"/>
          </w:tcPr>
          <w:p w14:paraId="14E96A42" w14:textId="47AB8CF8" w:rsidR="004221E3" w:rsidRPr="004221E3" w:rsidRDefault="004221E3" w:rsidP="004221E3">
            <w:pPr>
              <w:jc w:val="center"/>
              <w:rPr>
                <w:sz w:val="28"/>
                <w:szCs w:val="28"/>
              </w:rPr>
            </w:pPr>
            <w:r w:rsidRPr="004221E3">
              <w:rPr>
                <w:sz w:val="28"/>
                <w:szCs w:val="28"/>
              </w:rPr>
              <w:t>6</w:t>
            </w:r>
          </w:p>
        </w:tc>
        <w:tc>
          <w:tcPr>
            <w:tcW w:w="570" w:type="pct"/>
            <w:tcBorders>
              <w:top w:val="nil"/>
              <w:left w:val="nil"/>
              <w:bottom w:val="single" w:sz="8" w:space="0" w:color="auto"/>
              <w:right w:val="single" w:sz="8" w:space="0" w:color="auto"/>
            </w:tcBorders>
            <w:shd w:val="clear" w:color="auto" w:fill="auto"/>
          </w:tcPr>
          <w:p w14:paraId="599E22E4" w14:textId="46F64B53" w:rsidR="004221E3" w:rsidRPr="004221E3" w:rsidRDefault="004221E3" w:rsidP="004221E3">
            <w:pPr>
              <w:jc w:val="center"/>
              <w:rPr>
                <w:sz w:val="28"/>
                <w:szCs w:val="28"/>
              </w:rPr>
            </w:pPr>
            <w:r w:rsidRPr="004221E3">
              <w:rPr>
                <w:sz w:val="28"/>
                <w:szCs w:val="28"/>
              </w:rPr>
              <w:t>15</w:t>
            </w:r>
          </w:p>
        </w:tc>
        <w:tc>
          <w:tcPr>
            <w:tcW w:w="677" w:type="pct"/>
            <w:tcBorders>
              <w:top w:val="single" w:sz="4" w:space="0" w:color="auto"/>
              <w:left w:val="single" w:sz="4" w:space="0" w:color="auto"/>
              <w:bottom w:val="single" w:sz="4" w:space="0" w:color="auto"/>
              <w:right w:val="single" w:sz="4" w:space="0" w:color="auto"/>
            </w:tcBorders>
          </w:tcPr>
          <w:p w14:paraId="22AD7885" w14:textId="706958CD" w:rsidR="004221E3" w:rsidRPr="004221E3" w:rsidRDefault="004221E3" w:rsidP="004221E3">
            <w:pPr>
              <w:rPr>
                <w:sz w:val="24"/>
                <w:szCs w:val="24"/>
              </w:rPr>
            </w:pPr>
            <w:r w:rsidRPr="004221E3">
              <w:rPr>
                <w:sz w:val="24"/>
                <w:szCs w:val="24"/>
              </w:rPr>
              <w:t>Опрос, обсуждение, дискуссия, решение практико-ориентированных заданий</w:t>
            </w:r>
          </w:p>
        </w:tc>
      </w:tr>
      <w:tr w:rsidR="004221E3" w:rsidRPr="004221E3" w14:paraId="7B7B9D8E" w14:textId="77777777" w:rsidTr="004221E3">
        <w:tc>
          <w:tcPr>
            <w:tcW w:w="232" w:type="pct"/>
            <w:tcBorders>
              <w:top w:val="single" w:sz="4" w:space="0" w:color="auto"/>
              <w:left w:val="single" w:sz="4" w:space="0" w:color="auto"/>
              <w:bottom w:val="single" w:sz="4" w:space="0" w:color="auto"/>
              <w:right w:val="single" w:sz="4" w:space="0" w:color="auto"/>
            </w:tcBorders>
          </w:tcPr>
          <w:p w14:paraId="2AC6357C" w14:textId="63B36EA6" w:rsidR="004221E3" w:rsidRPr="004221E3" w:rsidRDefault="004221E3" w:rsidP="004221E3">
            <w:pPr>
              <w:rPr>
                <w:sz w:val="24"/>
                <w:szCs w:val="24"/>
                <w:lang w:eastAsia="en-US"/>
              </w:rPr>
            </w:pPr>
            <w:r w:rsidRPr="004221E3">
              <w:rPr>
                <w:sz w:val="24"/>
                <w:szCs w:val="24"/>
                <w:lang w:eastAsia="en-US"/>
              </w:rPr>
              <w:t>4</w:t>
            </w:r>
          </w:p>
        </w:tc>
        <w:tc>
          <w:tcPr>
            <w:tcW w:w="1225" w:type="pct"/>
            <w:tcBorders>
              <w:top w:val="single" w:sz="4" w:space="0" w:color="auto"/>
              <w:left w:val="single" w:sz="4" w:space="0" w:color="auto"/>
              <w:bottom w:val="single" w:sz="4" w:space="0" w:color="auto"/>
              <w:right w:val="single" w:sz="4" w:space="0" w:color="auto"/>
            </w:tcBorders>
          </w:tcPr>
          <w:p w14:paraId="10FE960A" w14:textId="4901F17F" w:rsidR="004221E3" w:rsidRPr="004221E3" w:rsidRDefault="004221E3" w:rsidP="004221E3">
            <w:pPr>
              <w:rPr>
                <w:sz w:val="24"/>
                <w:szCs w:val="24"/>
              </w:rPr>
            </w:pPr>
            <w:r w:rsidRPr="004221E3">
              <w:rPr>
                <w:sz w:val="24"/>
                <w:szCs w:val="24"/>
              </w:rPr>
              <w:t>Тема 4. Концепция риск-менеджмента в деятельности налоговых органов</w:t>
            </w:r>
          </w:p>
        </w:tc>
        <w:tc>
          <w:tcPr>
            <w:tcW w:w="626" w:type="pct"/>
            <w:tcBorders>
              <w:top w:val="nil"/>
              <w:left w:val="single" w:sz="8" w:space="0" w:color="auto"/>
              <w:bottom w:val="single" w:sz="8" w:space="0" w:color="auto"/>
              <w:right w:val="single" w:sz="8" w:space="0" w:color="auto"/>
            </w:tcBorders>
            <w:shd w:val="clear" w:color="auto" w:fill="auto"/>
          </w:tcPr>
          <w:p w14:paraId="11CEB5C2" w14:textId="3700BE0C" w:rsidR="004221E3" w:rsidRPr="004221E3" w:rsidRDefault="004221E3" w:rsidP="004221E3">
            <w:pPr>
              <w:jc w:val="center"/>
              <w:rPr>
                <w:sz w:val="28"/>
                <w:szCs w:val="28"/>
              </w:rPr>
            </w:pPr>
            <w:r w:rsidRPr="004221E3">
              <w:rPr>
                <w:sz w:val="28"/>
                <w:szCs w:val="28"/>
              </w:rPr>
              <w:t>23</w:t>
            </w:r>
          </w:p>
        </w:tc>
        <w:tc>
          <w:tcPr>
            <w:tcW w:w="556" w:type="pct"/>
            <w:tcBorders>
              <w:top w:val="nil"/>
              <w:left w:val="nil"/>
              <w:bottom w:val="single" w:sz="8" w:space="0" w:color="auto"/>
              <w:right w:val="single" w:sz="8" w:space="0" w:color="auto"/>
            </w:tcBorders>
            <w:shd w:val="clear" w:color="auto" w:fill="auto"/>
          </w:tcPr>
          <w:p w14:paraId="421F88D3" w14:textId="1A86EAF6" w:rsidR="004221E3" w:rsidRPr="004221E3" w:rsidRDefault="004221E3" w:rsidP="004221E3">
            <w:pPr>
              <w:jc w:val="center"/>
              <w:rPr>
                <w:sz w:val="28"/>
                <w:szCs w:val="28"/>
              </w:rPr>
            </w:pPr>
            <w:r w:rsidRPr="004221E3">
              <w:rPr>
                <w:sz w:val="28"/>
                <w:szCs w:val="28"/>
              </w:rPr>
              <w:t>8</w:t>
            </w:r>
          </w:p>
        </w:tc>
        <w:tc>
          <w:tcPr>
            <w:tcW w:w="557" w:type="pct"/>
            <w:tcBorders>
              <w:top w:val="nil"/>
              <w:left w:val="nil"/>
              <w:bottom w:val="single" w:sz="8" w:space="0" w:color="auto"/>
              <w:right w:val="single" w:sz="8" w:space="0" w:color="auto"/>
            </w:tcBorders>
            <w:shd w:val="clear" w:color="auto" w:fill="auto"/>
          </w:tcPr>
          <w:p w14:paraId="4ED0ED14" w14:textId="5C15FBF3" w:rsidR="004221E3" w:rsidRPr="004221E3" w:rsidRDefault="004221E3" w:rsidP="004221E3">
            <w:pPr>
              <w:jc w:val="center"/>
              <w:rPr>
                <w:sz w:val="28"/>
                <w:szCs w:val="28"/>
              </w:rPr>
            </w:pPr>
            <w:r w:rsidRPr="004221E3">
              <w:rPr>
                <w:sz w:val="28"/>
                <w:szCs w:val="28"/>
              </w:rPr>
              <w:t>2</w:t>
            </w:r>
          </w:p>
        </w:tc>
        <w:tc>
          <w:tcPr>
            <w:tcW w:w="557" w:type="pct"/>
            <w:tcBorders>
              <w:top w:val="nil"/>
              <w:left w:val="nil"/>
              <w:bottom w:val="single" w:sz="8" w:space="0" w:color="auto"/>
              <w:right w:val="single" w:sz="8" w:space="0" w:color="auto"/>
            </w:tcBorders>
            <w:shd w:val="clear" w:color="auto" w:fill="auto"/>
          </w:tcPr>
          <w:p w14:paraId="4023FDB8" w14:textId="1B7476FC" w:rsidR="004221E3" w:rsidRPr="004221E3" w:rsidRDefault="004221E3" w:rsidP="004221E3">
            <w:pPr>
              <w:jc w:val="center"/>
              <w:rPr>
                <w:sz w:val="28"/>
                <w:szCs w:val="28"/>
              </w:rPr>
            </w:pPr>
            <w:r w:rsidRPr="004221E3">
              <w:rPr>
                <w:sz w:val="28"/>
                <w:szCs w:val="28"/>
              </w:rPr>
              <w:t>6</w:t>
            </w:r>
          </w:p>
        </w:tc>
        <w:tc>
          <w:tcPr>
            <w:tcW w:w="570" w:type="pct"/>
            <w:tcBorders>
              <w:top w:val="nil"/>
              <w:left w:val="nil"/>
              <w:bottom w:val="single" w:sz="8" w:space="0" w:color="auto"/>
              <w:right w:val="single" w:sz="8" w:space="0" w:color="auto"/>
            </w:tcBorders>
            <w:shd w:val="clear" w:color="auto" w:fill="auto"/>
          </w:tcPr>
          <w:p w14:paraId="3FC9536F" w14:textId="0D22DE49" w:rsidR="004221E3" w:rsidRPr="004221E3" w:rsidRDefault="004221E3" w:rsidP="004221E3">
            <w:pPr>
              <w:jc w:val="center"/>
              <w:rPr>
                <w:sz w:val="28"/>
                <w:szCs w:val="28"/>
              </w:rPr>
            </w:pPr>
            <w:r w:rsidRPr="004221E3">
              <w:rPr>
                <w:sz w:val="28"/>
                <w:szCs w:val="28"/>
              </w:rPr>
              <w:t>15</w:t>
            </w:r>
          </w:p>
        </w:tc>
        <w:tc>
          <w:tcPr>
            <w:tcW w:w="677" w:type="pct"/>
            <w:tcBorders>
              <w:top w:val="single" w:sz="4" w:space="0" w:color="auto"/>
              <w:left w:val="single" w:sz="4" w:space="0" w:color="auto"/>
              <w:bottom w:val="single" w:sz="4" w:space="0" w:color="auto"/>
              <w:right w:val="single" w:sz="4" w:space="0" w:color="auto"/>
            </w:tcBorders>
          </w:tcPr>
          <w:p w14:paraId="2992B021" w14:textId="1480A1B1" w:rsidR="004221E3" w:rsidRPr="004221E3" w:rsidRDefault="004221E3" w:rsidP="004221E3">
            <w:pPr>
              <w:rPr>
                <w:sz w:val="24"/>
                <w:szCs w:val="24"/>
              </w:rPr>
            </w:pPr>
            <w:r w:rsidRPr="004221E3">
              <w:rPr>
                <w:sz w:val="24"/>
                <w:szCs w:val="24"/>
              </w:rPr>
              <w:t>Опрос, обсуждение, дискуссия, решение практико-ориентированных заданий</w:t>
            </w:r>
          </w:p>
        </w:tc>
      </w:tr>
      <w:tr w:rsidR="004221E3" w:rsidRPr="004221E3" w14:paraId="5394D53A" w14:textId="77777777" w:rsidTr="004221E3">
        <w:tc>
          <w:tcPr>
            <w:tcW w:w="232" w:type="pct"/>
            <w:tcBorders>
              <w:top w:val="single" w:sz="4" w:space="0" w:color="auto"/>
              <w:left w:val="single" w:sz="4" w:space="0" w:color="auto"/>
              <w:bottom w:val="single" w:sz="4" w:space="0" w:color="auto"/>
              <w:right w:val="single" w:sz="4" w:space="0" w:color="auto"/>
            </w:tcBorders>
          </w:tcPr>
          <w:p w14:paraId="1AE0A2E7" w14:textId="75A8B490" w:rsidR="004221E3" w:rsidRPr="004221E3" w:rsidRDefault="004221E3" w:rsidP="004221E3">
            <w:pPr>
              <w:rPr>
                <w:sz w:val="24"/>
                <w:szCs w:val="24"/>
                <w:lang w:eastAsia="en-US"/>
              </w:rPr>
            </w:pPr>
            <w:r w:rsidRPr="004221E3">
              <w:rPr>
                <w:sz w:val="24"/>
                <w:szCs w:val="24"/>
                <w:lang w:eastAsia="en-US"/>
              </w:rPr>
              <w:t>5</w:t>
            </w:r>
          </w:p>
        </w:tc>
        <w:tc>
          <w:tcPr>
            <w:tcW w:w="1225" w:type="pct"/>
            <w:tcBorders>
              <w:top w:val="single" w:sz="4" w:space="0" w:color="auto"/>
              <w:left w:val="single" w:sz="4" w:space="0" w:color="auto"/>
              <w:bottom w:val="single" w:sz="4" w:space="0" w:color="auto"/>
              <w:right w:val="single" w:sz="4" w:space="0" w:color="auto"/>
            </w:tcBorders>
          </w:tcPr>
          <w:p w14:paraId="36D627F3" w14:textId="3B6C5679" w:rsidR="004221E3" w:rsidRPr="004221E3" w:rsidRDefault="004221E3" w:rsidP="004221E3">
            <w:pPr>
              <w:rPr>
                <w:sz w:val="24"/>
                <w:szCs w:val="24"/>
              </w:rPr>
            </w:pPr>
            <w:r w:rsidRPr="004221E3">
              <w:rPr>
                <w:sz w:val="24"/>
                <w:szCs w:val="24"/>
              </w:rPr>
              <w:t>Тема 5. Налоговый риск-менеджмент в компании</w:t>
            </w:r>
          </w:p>
        </w:tc>
        <w:tc>
          <w:tcPr>
            <w:tcW w:w="626" w:type="pct"/>
            <w:tcBorders>
              <w:top w:val="nil"/>
              <w:left w:val="single" w:sz="8" w:space="0" w:color="auto"/>
              <w:bottom w:val="single" w:sz="8" w:space="0" w:color="auto"/>
              <w:right w:val="single" w:sz="8" w:space="0" w:color="auto"/>
            </w:tcBorders>
            <w:shd w:val="clear" w:color="auto" w:fill="auto"/>
          </w:tcPr>
          <w:p w14:paraId="50C75950" w14:textId="28216C34" w:rsidR="004221E3" w:rsidRPr="004221E3" w:rsidRDefault="004221E3" w:rsidP="004221E3">
            <w:pPr>
              <w:jc w:val="center"/>
              <w:rPr>
                <w:sz w:val="28"/>
                <w:szCs w:val="28"/>
              </w:rPr>
            </w:pPr>
            <w:r w:rsidRPr="004221E3">
              <w:rPr>
                <w:sz w:val="28"/>
                <w:szCs w:val="28"/>
              </w:rPr>
              <w:t>24</w:t>
            </w:r>
          </w:p>
        </w:tc>
        <w:tc>
          <w:tcPr>
            <w:tcW w:w="556" w:type="pct"/>
            <w:tcBorders>
              <w:top w:val="nil"/>
              <w:left w:val="nil"/>
              <w:bottom w:val="single" w:sz="8" w:space="0" w:color="auto"/>
              <w:right w:val="single" w:sz="8" w:space="0" w:color="auto"/>
            </w:tcBorders>
            <w:shd w:val="clear" w:color="auto" w:fill="auto"/>
          </w:tcPr>
          <w:p w14:paraId="0ABA2935" w14:textId="4209197D" w:rsidR="004221E3" w:rsidRPr="004221E3" w:rsidRDefault="004221E3" w:rsidP="004221E3">
            <w:pPr>
              <w:jc w:val="center"/>
              <w:rPr>
                <w:sz w:val="28"/>
                <w:szCs w:val="28"/>
              </w:rPr>
            </w:pPr>
            <w:r w:rsidRPr="004221E3">
              <w:rPr>
                <w:sz w:val="28"/>
                <w:szCs w:val="28"/>
              </w:rPr>
              <w:t>8</w:t>
            </w:r>
          </w:p>
        </w:tc>
        <w:tc>
          <w:tcPr>
            <w:tcW w:w="557" w:type="pct"/>
            <w:tcBorders>
              <w:top w:val="nil"/>
              <w:left w:val="nil"/>
              <w:bottom w:val="single" w:sz="8" w:space="0" w:color="auto"/>
              <w:right w:val="single" w:sz="8" w:space="0" w:color="auto"/>
            </w:tcBorders>
            <w:shd w:val="clear" w:color="auto" w:fill="auto"/>
          </w:tcPr>
          <w:p w14:paraId="22CB933F" w14:textId="5E0AA220" w:rsidR="004221E3" w:rsidRPr="004221E3" w:rsidRDefault="004221E3" w:rsidP="004221E3">
            <w:pPr>
              <w:jc w:val="center"/>
              <w:rPr>
                <w:sz w:val="28"/>
                <w:szCs w:val="28"/>
              </w:rPr>
            </w:pPr>
            <w:r w:rsidRPr="004221E3">
              <w:rPr>
                <w:sz w:val="28"/>
                <w:szCs w:val="28"/>
              </w:rPr>
              <w:t>2</w:t>
            </w:r>
          </w:p>
        </w:tc>
        <w:tc>
          <w:tcPr>
            <w:tcW w:w="557" w:type="pct"/>
            <w:tcBorders>
              <w:top w:val="nil"/>
              <w:left w:val="nil"/>
              <w:bottom w:val="single" w:sz="8" w:space="0" w:color="auto"/>
              <w:right w:val="single" w:sz="8" w:space="0" w:color="auto"/>
            </w:tcBorders>
            <w:shd w:val="clear" w:color="auto" w:fill="auto"/>
          </w:tcPr>
          <w:p w14:paraId="76DCAC2E" w14:textId="20EC9C62" w:rsidR="004221E3" w:rsidRPr="004221E3" w:rsidRDefault="004221E3" w:rsidP="004221E3">
            <w:pPr>
              <w:jc w:val="center"/>
              <w:rPr>
                <w:sz w:val="28"/>
                <w:szCs w:val="28"/>
              </w:rPr>
            </w:pPr>
            <w:r w:rsidRPr="004221E3">
              <w:rPr>
                <w:sz w:val="28"/>
                <w:szCs w:val="28"/>
              </w:rPr>
              <w:t>6</w:t>
            </w:r>
          </w:p>
        </w:tc>
        <w:tc>
          <w:tcPr>
            <w:tcW w:w="570" w:type="pct"/>
            <w:tcBorders>
              <w:top w:val="nil"/>
              <w:left w:val="nil"/>
              <w:bottom w:val="single" w:sz="8" w:space="0" w:color="auto"/>
              <w:right w:val="single" w:sz="8" w:space="0" w:color="auto"/>
            </w:tcBorders>
            <w:shd w:val="clear" w:color="auto" w:fill="auto"/>
          </w:tcPr>
          <w:p w14:paraId="0AC647D1" w14:textId="72A9F84C" w:rsidR="004221E3" w:rsidRPr="004221E3" w:rsidRDefault="004221E3" w:rsidP="004221E3">
            <w:pPr>
              <w:jc w:val="center"/>
              <w:rPr>
                <w:sz w:val="28"/>
                <w:szCs w:val="28"/>
              </w:rPr>
            </w:pPr>
            <w:r w:rsidRPr="004221E3">
              <w:rPr>
                <w:sz w:val="28"/>
                <w:szCs w:val="28"/>
              </w:rPr>
              <w:t>16</w:t>
            </w:r>
          </w:p>
        </w:tc>
        <w:tc>
          <w:tcPr>
            <w:tcW w:w="677" w:type="pct"/>
            <w:tcBorders>
              <w:top w:val="single" w:sz="4" w:space="0" w:color="auto"/>
              <w:left w:val="single" w:sz="4" w:space="0" w:color="auto"/>
              <w:bottom w:val="single" w:sz="4" w:space="0" w:color="auto"/>
              <w:right w:val="single" w:sz="4" w:space="0" w:color="auto"/>
            </w:tcBorders>
          </w:tcPr>
          <w:p w14:paraId="73BDCE00" w14:textId="25C7C876" w:rsidR="004221E3" w:rsidRPr="004221E3" w:rsidRDefault="004221E3" w:rsidP="004221E3">
            <w:pPr>
              <w:rPr>
                <w:sz w:val="24"/>
                <w:szCs w:val="24"/>
              </w:rPr>
            </w:pPr>
            <w:r w:rsidRPr="004221E3">
              <w:rPr>
                <w:sz w:val="24"/>
                <w:szCs w:val="24"/>
              </w:rPr>
              <w:t>Опрос, обсуждение, дискуссия, решение практико-ориентированных заданий</w:t>
            </w:r>
          </w:p>
        </w:tc>
      </w:tr>
      <w:tr w:rsidR="00395181" w:rsidRPr="004221E3" w14:paraId="437A8E47" w14:textId="77777777" w:rsidTr="00395181">
        <w:tc>
          <w:tcPr>
            <w:tcW w:w="232" w:type="pct"/>
            <w:tcBorders>
              <w:top w:val="single" w:sz="4" w:space="0" w:color="auto"/>
              <w:left w:val="single" w:sz="4" w:space="0" w:color="auto"/>
              <w:bottom w:val="single" w:sz="4" w:space="0" w:color="auto"/>
              <w:right w:val="single" w:sz="4" w:space="0" w:color="auto"/>
            </w:tcBorders>
          </w:tcPr>
          <w:p w14:paraId="49C5C115" w14:textId="77777777" w:rsidR="00395181" w:rsidRPr="004221E3" w:rsidRDefault="00395181" w:rsidP="00395181">
            <w:pPr>
              <w:rPr>
                <w:sz w:val="24"/>
                <w:szCs w:val="24"/>
                <w:lang w:eastAsia="en-US"/>
              </w:rPr>
            </w:pPr>
          </w:p>
        </w:tc>
        <w:tc>
          <w:tcPr>
            <w:tcW w:w="1225" w:type="pct"/>
            <w:tcBorders>
              <w:top w:val="single" w:sz="4" w:space="0" w:color="auto"/>
              <w:left w:val="single" w:sz="4" w:space="0" w:color="auto"/>
              <w:bottom w:val="single" w:sz="4" w:space="0" w:color="auto"/>
              <w:right w:val="single" w:sz="4" w:space="0" w:color="auto"/>
            </w:tcBorders>
          </w:tcPr>
          <w:p w14:paraId="428D2FE0" w14:textId="4C54D133" w:rsidR="00395181" w:rsidRPr="004221E3" w:rsidRDefault="00395181" w:rsidP="00395181">
            <w:pPr>
              <w:rPr>
                <w:sz w:val="24"/>
                <w:szCs w:val="24"/>
              </w:rPr>
            </w:pPr>
            <w:r w:rsidRPr="004221E3">
              <w:rPr>
                <w:sz w:val="24"/>
                <w:szCs w:val="24"/>
              </w:rPr>
              <w:t>В целом по дисциплине</w:t>
            </w:r>
          </w:p>
        </w:tc>
        <w:tc>
          <w:tcPr>
            <w:tcW w:w="626" w:type="pct"/>
            <w:tcBorders>
              <w:top w:val="single" w:sz="4" w:space="0" w:color="auto"/>
              <w:left w:val="single" w:sz="4" w:space="0" w:color="auto"/>
              <w:bottom w:val="single" w:sz="4" w:space="0" w:color="auto"/>
              <w:right w:val="single" w:sz="4" w:space="0" w:color="auto"/>
            </w:tcBorders>
          </w:tcPr>
          <w:p w14:paraId="3D7277C5" w14:textId="13EC94C3" w:rsidR="00395181" w:rsidRPr="004221E3" w:rsidRDefault="00395181" w:rsidP="00395181">
            <w:pPr>
              <w:jc w:val="center"/>
              <w:rPr>
                <w:sz w:val="24"/>
                <w:szCs w:val="24"/>
              </w:rPr>
            </w:pPr>
            <w:r w:rsidRPr="004221E3">
              <w:rPr>
                <w:b/>
                <w:sz w:val="24"/>
                <w:szCs w:val="24"/>
              </w:rPr>
              <w:t>108</w:t>
            </w:r>
          </w:p>
        </w:tc>
        <w:tc>
          <w:tcPr>
            <w:tcW w:w="556" w:type="pct"/>
            <w:tcBorders>
              <w:top w:val="single" w:sz="4" w:space="0" w:color="auto"/>
              <w:left w:val="single" w:sz="4" w:space="0" w:color="auto"/>
              <w:bottom w:val="single" w:sz="4" w:space="0" w:color="auto"/>
              <w:right w:val="single" w:sz="4" w:space="0" w:color="auto"/>
            </w:tcBorders>
          </w:tcPr>
          <w:p w14:paraId="6B69A0C6" w14:textId="3CB229FB" w:rsidR="00395181" w:rsidRPr="004221E3" w:rsidRDefault="005819F8" w:rsidP="00395181">
            <w:pPr>
              <w:jc w:val="center"/>
              <w:rPr>
                <w:sz w:val="24"/>
                <w:szCs w:val="24"/>
              </w:rPr>
            </w:pPr>
            <w:r w:rsidRPr="004221E3">
              <w:rPr>
                <w:b/>
                <w:sz w:val="24"/>
                <w:szCs w:val="24"/>
              </w:rPr>
              <w:t>32</w:t>
            </w:r>
          </w:p>
        </w:tc>
        <w:tc>
          <w:tcPr>
            <w:tcW w:w="557" w:type="pct"/>
            <w:tcBorders>
              <w:top w:val="single" w:sz="4" w:space="0" w:color="auto"/>
              <w:left w:val="single" w:sz="4" w:space="0" w:color="auto"/>
              <w:bottom w:val="single" w:sz="4" w:space="0" w:color="auto"/>
              <w:right w:val="single" w:sz="4" w:space="0" w:color="auto"/>
            </w:tcBorders>
          </w:tcPr>
          <w:p w14:paraId="4E49AE76" w14:textId="7788AA32" w:rsidR="00395181" w:rsidRPr="004221E3" w:rsidRDefault="00395181" w:rsidP="00395181">
            <w:pPr>
              <w:jc w:val="center"/>
              <w:rPr>
                <w:sz w:val="24"/>
                <w:szCs w:val="24"/>
              </w:rPr>
            </w:pPr>
            <w:r w:rsidRPr="004221E3">
              <w:rPr>
                <w:b/>
                <w:sz w:val="24"/>
                <w:szCs w:val="24"/>
              </w:rPr>
              <w:t>8</w:t>
            </w:r>
          </w:p>
        </w:tc>
        <w:tc>
          <w:tcPr>
            <w:tcW w:w="557" w:type="pct"/>
            <w:tcBorders>
              <w:top w:val="single" w:sz="4" w:space="0" w:color="auto"/>
              <w:left w:val="single" w:sz="4" w:space="0" w:color="auto"/>
              <w:bottom w:val="single" w:sz="4" w:space="0" w:color="auto"/>
              <w:right w:val="single" w:sz="4" w:space="0" w:color="auto"/>
            </w:tcBorders>
          </w:tcPr>
          <w:p w14:paraId="7BB6B94F" w14:textId="56317325" w:rsidR="00395181" w:rsidRPr="004221E3" w:rsidRDefault="005819F8" w:rsidP="00395181">
            <w:pPr>
              <w:jc w:val="center"/>
              <w:rPr>
                <w:sz w:val="24"/>
                <w:szCs w:val="24"/>
              </w:rPr>
            </w:pPr>
            <w:r w:rsidRPr="004221E3">
              <w:rPr>
                <w:b/>
                <w:sz w:val="24"/>
                <w:szCs w:val="24"/>
              </w:rPr>
              <w:t>24</w:t>
            </w:r>
          </w:p>
        </w:tc>
        <w:tc>
          <w:tcPr>
            <w:tcW w:w="570" w:type="pct"/>
            <w:tcBorders>
              <w:top w:val="single" w:sz="4" w:space="0" w:color="auto"/>
              <w:left w:val="single" w:sz="4" w:space="0" w:color="auto"/>
              <w:bottom w:val="single" w:sz="4" w:space="0" w:color="auto"/>
              <w:right w:val="single" w:sz="4" w:space="0" w:color="auto"/>
            </w:tcBorders>
          </w:tcPr>
          <w:p w14:paraId="2BF000BD" w14:textId="29C41AEE" w:rsidR="00395181" w:rsidRPr="004221E3" w:rsidRDefault="005819F8" w:rsidP="00395181">
            <w:pPr>
              <w:jc w:val="center"/>
              <w:rPr>
                <w:sz w:val="24"/>
                <w:szCs w:val="24"/>
              </w:rPr>
            </w:pPr>
            <w:r w:rsidRPr="004221E3">
              <w:rPr>
                <w:b/>
                <w:sz w:val="24"/>
                <w:szCs w:val="24"/>
              </w:rPr>
              <w:t>76</w:t>
            </w:r>
          </w:p>
        </w:tc>
        <w:tc>
          <w:tcPr>
            <w:tcW w:w="677" w:type="pct"/>
            <w:tcBorders>
              <w:top w:val="single" w:sz="4" w:space="0" w:color="auto"/>
              <w:left w:val="single" w:sz="4" w:space="0" w:color="auto"/>
              <w:bottom w:val="single" w:sz="4" w:space="0" w:color="auto"/>
              <w:right w:val="single" w:sz="4" w:space="0" w:color="auto"/>
            </w:tcBorders>
          </w:tcPr>
          <w:p w14:paraId="31592203" w14:textId="55DC55BB" w:rsidR="00395181" w:rsidRPr="004221E3" w:rsidRDefault="001B14C5" w:rsidP="00395181">
            <w:r w:rsidRPr="004221E3">
              <w:rPr>
                <w:b/>
                <w:sz w:val="24"/>
                <w:szCs w:val="24"/>
              </w:rPr>
              <w:t>Проектная работа</w:t>
            </w:r>
          </w:p>
        </w:tc>
      </w:tr>
      <w:tr w:rsidR="002D285D" w:rsidRPr="004221E3" w14:paraId="01C735B6" w14:textId="77777777" w:rsidTr="00395181">
        <w:tc>
          <w:tcPr>
            <w:tcW w:w="232" w:type="pct"/>
            <w:tcBorders>
              <w:top w:val="single" w:sz="4" w:space="0" w:color="auto"/>
              <w:left w:val="single" w:sz="4" w:space="0" w:color="auto"/>
              <w:bottom w:val="single" w:sz="4" w:space="0" w:color="auto"/>
              <w:right w:val="single" w:sz="4" w:space="0" w:color="auto"/>
            </w:tcBorders>
          </w:tcPr>
          <w:p w14:paraId="1F3469DE" w14:textId="5027928C" w:rsidR="002D285D" w:rsidRPr="004221E3" w:rsidRDefault="002D285D" w:rsidP="002D285D">
            <w:pPr>
              <w:rPr>
                <w:sz w:val="24"/>
                <w:szCs w:val="24"/>
              </w:rPr>
            </w:pPr>
          </w:p>
        </w:tc>
        <w:tc>
          <w:tcPr>
            <w:tcW w:w="1225" w:type="pct"/>
            <w:tcBorders>
              <w:top w:val="single" w:sz="4" w:space="0" w:color="auto"/>
              <w:left w:val="single" w:sz="4" w:space="0" w:color="auto"/>
              <w:bottom w:val="single" w:sz="4" w:space="0" w:color="auto"/>
              <w:right w:val="single" w:sz="4" w:space="0" w:color="auto"/>
            </w:tcBorders>
          </w:tcPr>
          <w:p w14:paraId="38CE3F4B" w14:textId="1DA39680" w:rsidR="002D285D" w:rsidRPr="004221E3" w:rsidRDefault="002D285D" w:rsidP="002D285D">
            <w:pPr>
              <w:rPr>
                <w:b/>
                <w:sz w:val="24"/>
                <w:szCs w:val="24"/>
              </w:rPr>
            </w:pPr>
            <w:r w:rsidRPr="004221E3">
              <w:rPr>
                <w:b/>
                <w:sz w:val="24"/>
                <w:szCs w:val="24"/>
                <w:lang w:eastAsia="en-US"/>
              </w:rPr>
              <w:t>Итого в %</w:t>
            </w:r>
          </w:p>
        </w:tc>
        <w:tc>
          <w:tcPr>
            <w:tcW w:w="626" w:type="pct"/>
            <w:tcBorders>
              <w:top w:val="single" w:sz="4" w:space="0" w:color="auto"/>
              <w:left w:val="single" w:sz="4" w:space="0" w:color="auto"/>
              <w:bottom w:val="single" w:sz="4" w:space="0" w:color="auto"/>
              <w:right w:val="single" w:sz="4" w:space="0" w:color="auto"/>
            </w:tcBorders>
          </w:tcPr>
          <w:p w14:paraId="5B5EEB53" w14:textId="39AF7750" w:rsidR="002D285D" w:rsidRPr="004221E3" w:rsidRDefault="002D285D" w:rsidP="002D285D">
            <w:pPr>
              <w:jc w:val="center"/>
              <w:rPr>
                <w:b/>
                <w:sz w:val="24"/>
                <w:szCs w:val="24"/>
              </w:rPr>
            </w:pPr>
            <w:r w:rsidRPr="004221E3">
              <w:rPr>
                <w:b/>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6376A924" w14:textId="63138B2F" w:rsidR="002D285D" w:rsidRPr="004221E3" w:rsidRDefault="00DD729E" w:rsidP="001B14C5">
            <w:pPr>
              <w:jc w:val="center"/>
              <w:rPr>
                <w:b/>
                <w:sz w:val="24"/>
                <w:szCs w:val="24"/>
              </w:rPr>
            </w:pPr>
            <w:r w:rsidRPr="004221E3">
              <w:rPr>
                <w:b/>
                <w:sz w:val="24"/>
                <w:szCs w:val="24"/>
              </w:rPr>
              <w:t>3</w:t>
            </w:r>
            <w:r w:rsidR="001B14C5" w:rsidRPr="004221E3">
              <w:rPr>
                <w:b/>
                <w:sz w:val="24"/>
                <w:szCs w:val="24"/>
              </w:rPr>
              <w:t>0</w:t>
            </w:r>
          </w:p>
        </w:tc>
        <w:tc>
          <w:tcPr>
            <w:tcW w:w="557" w:type="pct"/>
            <w:tcBorders>
              <w:top w:val="single" w:sz="4" w:space="0" w:color="auto"/>
              <w:left w:val="single" w:sz="4" w:space="0" w:color="auto"/>
              <w:bottom w:val="single" w:sz="4" w:space="0" w:color="auto"/>
              <w:right w:val="single" w:sz="4" w:space="0" w:color="auto"/>
            </w:tcBorders>
          </w:tcPr>
          <w:p w14:paraId="5A43A9AF" w14:textId="01FE75B4" w:rsidR="002D285D" w:rsidRPr="004221E3" w:rsidRDefault="001B14C5" w:rsidP="002D285D">
            <w:pPr>
              <w:jc w:val="center"/>
              <w:rPr>
                <w:b/>
                <w:sz w:val="24"/>
                <w:szCs w:val="24"/>
              </w:rPr>
            </w:pPr>
            <w:r w:rsidRPr="004221E3">
              <w:rPr>
                <w:b/>
                <w:sz w:val="24"/>
                <w:szCs w:val="24"/>
              </w:rPr>
              <w:t>25</w:t>
            </w:r>
          </w:p>
        </w:tc>
        <w:tc>
          <w:tcPr>
            <w:tcW w:w="557" w:type="pct"/>
            <w:tcBorders>
              <w:top w:val="single" w:sz="4" w:space="0" w:color="auto"/>
              <w:left w:val="single" w:sz="4" w:space="0" w:color="auto"/>
              <w:bottom w:val="single" w:sz="4" w:space="0" w:color="auto"/>
              <w:right w:val="single" w:sz="4" w:space="0" w:color="auto"/>
            </w:tcBorders>
          </w:tcPr>
          <w:p w14:paraId="70D19615" w14:textId="4EC4C303" w:rsidR="002D285D" w:rsidRPr="004221E3" w:rsidRDefault="001B14C5" w:rsidP="002D285D">
            <w:pPr>
              <w:jc w:val="center"/>
              <w:rPr>
                <w:b/>
                <w:sz w:val="24"/>
                <w:szCs w:val="24"/>
              </w:rPr>
            </w:pPr>
            <w:r w:rsidRPr="004221E3">
              <w:rPr>
                <w:b/>
                <w:sz w:val="24"/>
                <w:szCs w:val="24"/>
              </w:rPr>
              <w:t>75</w:t>
            </w:r>
          </w:p>
        </w:tc>
        <w:tc>
          <w:tcPr>
            <w:tcW w:w="570" w:type="pct"/>
            <w:tcBorders>
              <w:top w:val="single" w:sz="4" w:space="0" w:color="auto"/>
              <w:left w:val="single" w:sz="4" w:space="0" w:color="auto"/>
              <w:bottom w:val="single" w:sz="4" w:space="0" w:color="auto"/>
              <w:right w:val="single" w:sz="4" w:space="0" w:color="auto"/>
            </w:tcBorders>
          </w:tcPr>
          <w:p w14:paraId="337798F8" w14:textId="5B258766" w:rsidR="002D285D" w:rsidRPr="004221E3" w:rsidRDefault="001B14C5" w:rsidP="002D285D">
            <w:pPr>
              <w:jc w:val="center"/>
              <w:rPr>
                <w:b/>
                <w:sz w:val="24"/>
                <w:szCs w:val="24"/>
              </w:rPr>
            </w:pPr>
            <w:r w:rsidRPr="004221E3">
              <w:rPr>
                <w:b/>
                <w:sz w:val="24"/>
                <w:szCs w:val="24"/>
              </w:rPr>
              <w:t>70</w:t>
            </w:r>
          </w:p>
        </w:tc>
        <w:tc>
          <w:tcPr>
            <w:tcW w:w="677" w:type="pct"/>
            <w:shd w:val="clear" w:color="auto" w:fill="auto"/>
          </w:tcPr>
          <w:p w14:paraId="0E3426F5" w14:textId="14421DAE" w:rsidR="002D285D" w:rsidRPr="004221E3" w:rsidRDefault="002D285D" w:rsidP="002D285D">
            <w:pPr>
              <w:rPr>
                <w:sz w:val="24"/>
                <w:szCs w:val="24"/>
              </w:rPr>
            </w:pPr>
          </w:p>
        </w:tc>
      </w:tr>
    </w:tbl>
    <w:p w14:paraId="103ECB3A" w14:textId="77777777" w:rsidR="00AD72CA" w:rsidRPr="004221E3" w:rsidRDefault="00AD72CA" w:rsidP="00F95658">
      <w:pPr>
        <w:ind w:firstLine="709"/>
        <w:jc w:val="both"/>
        <w:rPr>
          <w:rFonts w:eastAsia="Calibri"/>
          <w:sz w:val="24"/>
          <w:szCs w:val="24"/>
          <w:lang w:eastAsia="en-US"/>
        </w:rPr>
      </w:pPr>
      <w:r w:rsidRPr="004221E3">
        <w:rPr>
          <w:rFonts w:eastAsia="Calibri"/>
          <w:sz w:val="28"/>
          <w:szCs w:val="28"/>
          <w:lang w:eastAsia="en-US"/>
        </w:rPr>
        <w:t>*</w:t>
      </w:r>
      <w:r w:rsidRPr="004221E3">
        <w:rPr>
          <w:rFonts w:eastAsia="Calibri"/>
          <w:sz w:val="24"/>
          <w:szCs w:val="24"/>
          <w:lang w:eastAsia="en-US"/>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18BC4B5A" w14:textId="141F4FA3" w:rsidR="00606047" w:rsidRPr="004221E3" w:rsidRDefault="00606047" w:rsidP="00F95658">
      <w:pPr>
        <w:ind w:firstLine="709"/>
        <w:jc w:val="both"/>
        <w:rPr>
          <w:sz w:val="28"/>
          <w:szCs w:val="28"/>
        </w:rPr>
      </w:pPr>
      <w:r w:rsidRPr="004221E3">
        <w:rPr>
          <w:sz w:val="28"/>
          <w:szCs w:val="28"/>
        </w:rPr>
        <w:t xml:space="preserve">                   </w:t>
      </w:r>
    </w:p>
    <w:p w14:paraId="3B2B2525" w14:textId="11CB0E98" w:rsidR="00724F1D" w:rsidRPr="004221E3" w:rsidRDefault="00C52F7B" w:rsidP="00EF77BD">
      <w:pPr>
        <w:pStyle w:val="ab"/>
        <w:ind w:firstLine="709"/>
        <w:jc w:val="both"/>
        <w:rPr>
          <w:szCs w:val="28"/>
        </w:rPr>
      </w:pPr>
      <w:r w:rsidRPr="004221E3">
        <w:rPr>
          <w:szCs w:val="28"/>
        </w:rPr>
        <w:t>5.</w:t>
      </w:r>
      <w:r w:rsidR="00FB19BE" w:rsidRPr="004221E3">
        <w:rPr>
          <w:szCs w:val="28"/>
        </w:rPr>
        <w:t>3</w:t>
      </w:r>
      <w:r w:rsidR="00024EEA" w:rsidRPr="004221E3">
        <w:rPr>
          <w:szCs w:val="28"/>
        </w:rPr>
        <w:t xml:space="preserve">. Содержание </w:t>
      </w:r>
      <w:r w:rsidR="00C63B2E" w:rsidRPr="004221E3">
        <w:rPr>
          <w:szCs w:val="28"/>
        </w:rPr>
        <w:t xml:space="preserve">семинаров, </w:t>
      </w:r>
      <w:r w:rsidRPr="004221E3">
        <w:rPr>
          <w:szCs w:val="28"/>
        </w:rPr>
        <w:t xml:space="preserve">практических </w:t>
      </w:r>
      <w:r w:rsidR="00C63B2E" w:rsidRPr="004221E3">
        <w:rPr>
          <w:szCs w:val="28"/>
        </w:rPr>
        <w:t>занятий</w:t>
      </w:r>
      <w:r w:rsidRPr="004221E3">
        <w:rPr>
          <w:szCs w:val="28"/>
        </w:rPr>
        <w:t xml:space="preserve"> </w:t>
      </w:r>
    </w:p>
    <w:p w14:paraId="35FB8681" w14:textId="0D63DFED" w:rsidR="003A2E11" w:rsidRPr="004221E3" w:rsidRDefault="003A2E11" w:rsidP="00EF77BD"/>
    <w:p w14:paraId="1F4BA5CC" w14:textId="12F5940C" w:rsidR="002A2809" w:rsidRPr="004221E3" w:rsidRDefault="00F95658" w:rsidP="00EF77BD">
      <w:pPr>
        <w:tabs>
          <w:tab w:val="left" w:pos="3609"/>
        </w:tabs>
        <w:jc w:val="right"/>
        <w:rPr>
          <w:sz w:val="28"/>
          <w:szCs w:val="28"/>
        </w:rPr>
      </w:pPr>
      <w:r w:rsidRPr="004221E3">
        <w:rPr>
          <w:sz w:val="28"/>
          <w:szCs w:val="28"/>
        </w:rPr>
        <w:t xml:space="preserve">                                                                                                               </w:t>
      </w:r>
      <w:r w:rsidR="002A2809" w:rsidRPr="004221E3">
        <w:rPr>
          <w:sz w:val="28"/>
          <w:szCs w:val="28"/>
        </w:rPr>
        <w:t>Таблица 3</w:t>
      </w:r>
    </w:p>
    <w:tbl>
      <w:tblPr>
        <w:tblStyle w:val="a8"/>
        <w:tblW w:w="0" w:type="auto"/>
        <w:tblLook w:val="04A0" w:firstRow="1" w:lastRow="0" w:firstColumn="1" w:lastColumn="0" w:noHBand="0" w:noVBand="1"/>
      </w:tblPr>
      <w:tblGrid>
        <w:gridCol w:w="1555"/>
        <w:gridCol w:w="6378"/>
        <w:gridCol w:w="2262"/>
      </w:tblGrid>
      <w:tr w:rsidR="00E44C16" w:rsidRPr="004221E3" w14:paraId="1A549349" w14:textId="77777777" w:rsidTr="005B058D">
        <w:tc>
          <w:tcPr>
            <w:tcW w:w="1555" w:type="dxa"/>
          </w:tcPr>
          <w:p w14:paraId="70905926" w14:textId="77777777" w:rsidR="002A2809" w:rsidRPr="004221E3" w:rsidRDefault="002A2809" w:rsidP="00EF77BD">
            <w:pPr>
              <w:keepNext/>
              <w:jc w:val="center"/>
              <w:rPr>
                <w:b/>
                <w:sz w:val="24"/>
                <w:szCs w:val="24"/>
              </w:rPr>
            </w:pPr>
            <w:r w:rsidRPr="004221E3">
              <w:rPr>
                <w:b/>
                <w:sz w:val="24"/>
                <w:szCs w:val="24"/>
              </w:rPr>
              <w:t>Наименование тем</w:t>
            </w:r>
            <w:r w:rsidR="00596CE9" w:rsidRPr="004221E3">
              <w:rPr>
                <w:b/>
                <w:sz w:val="24"/>
                <w:szCs w:val="24"/>
              </w:rPr>
              <w:t xml:space="preserve"> (разделов)</w:t>
            </w:r>
            <w:r w:rsidRPr="004221E3">
              <w:rPr>
                <w:b/>
                <w:sz w:val="24"/>
                <w:szCs w:val="24"/>
              </w:rPr>
              <w:t xml:space="preserve"> дисциплины</w:t>
            </w:r>
          </w:p>
        </w:tc>
        <w:tc>
          <w:tcPr>
            <w:tcW w:w="6378" w:type="dxa"/>
          </w:tcPr>
          <w:p w14:paraId="6CB8EB35" w14:textId="77777777" w:rsidR="002A2809" w:rsidRPr="004221E3" w:rsidRDefault="00D763C2" w:rsidP="00EF77BD">
            <w:pPr>
              <w:keepNext/>
              <w:jc w:val="center"/>
              <w:rPr>
                <w:b/>
                <w:sz w:val="24"/>
                <w:szCs w:val="24"/>
              </w:rPr>
            </w:pPr>
            <w:r w:rsidRPr="004221E3">
              <w:rPr>
                <w:b/>
                <w:sz w:val="24"/>
                <w:szCs w:val="24"/>
              </w:rPr>
              <w:t>Перечень вопросов для обсуждения на семинар</w:t>
            </w:r>
            <w:r w:rsidR="004A750B" w:rsidRPr="004221E3">
              <w:rPr>
                <w:b/>
                <w:sz w:val="24"/>
                <w:szCs w:val="24"/>
              </w:rPr>
              <w:t>ах</w:t>
            </w:r>
            <w:r w:rsidRPr="004221E3">
              <w:rPr>
                <w:b/>
                <w:sz w:val="24"/>
                <w:szCs w:val="24"/>
              </w:rPr>
              <w:t>, практических занятиях,</w:t>
            </w:r>
            <w:r w:rsidR="002A2809" w:rsidRPr="004221E3">
              <w:rPr>
                <w:b/>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4221E3" w:rsidRDefault="002A2809" w:rsidP="00EF77BD">
            <w:pPr>
              <w:keepNext/>
              <w:jc w:val="center"/>
              <w:rPr>
                <w:b/>
                <w:sz w:val="24"/>
                <w:szCs w:val="24"/>
              </w:rPr>
            </w:pPr>
          </w:p>
        </w:tc>
        <w:tc>
          <w:tcPr>
            <w:tcW w:w="2262" w:type="dxa"/>
          </w:tcPr>
          <w:p w14:paraId="41BA1215" w14:textId="77777777" w:rsidR="002A2809" w:rsidRPr="004221E3" w:rsidRDefault="002A2809" w:rsidP="00EF77BD">
            <w:pPr>
              <w:keepNext/>
              <w:jc w:val="center"/>
              <w:rPr>
                <w:b/>
                <w:sz w:val="24"/>
                <w:szCs w:val="24"/>
              </w:rPr>
            </w:pPr>
            <w:r w:rsidRPr="004221E3">
              <w:rPr>
                <w:b/>
                <w:sz w:val="24"/>
                <w:szCs w:val="24"/>
              </w:rPr>
              <w:t>Формы проведения занятий</w:t>
            </w:r>
          </w:p>
        </w:tc>
      </w:tr>
      <w:tr w:rsidR="00633E9C" w:rsidRPr="00EF77BD" w14:paraId="31F60702" w14:textId="77777777" w:rsidTr="00633E9C">
        <w:tc>
          <w:tcPr>
            <w:tcW w:w="1555" w:type="dxa"/>
            <w:tcBorders>
              <w:top w:val="single" w:sz="4" w:space="0" w:color="auto"/>
              <w:left w:val="single" w:sz="4" w:space="0" w:color="auto"/>
              <w:bottom w:val="single" w:sz="4" w:space="0" w:color="auto"/>
              <w:right w:val="single" w:sz="4" w:space="0" w:color="auto"/>
            </w:tcBorders>
          </w:tcPr>
          <w:p w14:paraId="39A32153" w14:textId="5289F16C" w:rsidR="00633E9C" w:rsidRPr="00EF77BD" w:rsidRDefault="00633E9C" w:rsidP="00EF77BD">
            <w:pPr>
              <w:jc w:val="both"/>
              <w:rPr>
                <w:color w:val="000000" w:themeColor="text1"/>
                <w:sz w:val="24"/>
                <w:szCs w:val="24"/>
              </w:rPr>
            </w:pPr>
            <w:r w:rsidRPr="00EF77BD">
              <w:rPr>
                <w:color w:val="000000" w:themeColor="text1"/>
                <w:sz w:val="24"/>
                <w:szCs w:val="24"/>
              </w:rPr>
              <w:t xml:space="preserve">Тема 1. Налоговые риски: теоретические основы и причины </w:t>
            </w:r>
            <w:r w:rsidRPr="00EF77BD">
              <w:rPr>
                <w:color w:val="000000" w:themeColor="text1"/>
                <w:sz w:val="24"/>
                <w:szCs w:val="24"/>
              </w:rPr>
              <w:lastRenderedPageBreak/>
              <w:t>возникновения</w:t>
            </w:r>
          </w:p>
        </w:tc>
        <w:tc>
          <w:tcPr>
            <w:tcW w:w="6378" w:type="dxa"/>
            <w:shd w:val="clear" w:color="auto" w:fill="auto"/>
          </w:tcPr>
          <w:p w14:paraId="248A9DC3" w14:textId="2A2BC225" w:rsidR="00633E9C" w:rsidRPr="00EF77BD" w:rsidRDefault="00633E9C" w:rsidP="00EF77BD">
            <w:pPr>
              <w:pStyle w:val="a6"/>
              <w:tabs>
                <w:tab w:val="left" w:pos="318"/>
              </w:tabs>
              <w:autoSpaceDE/>
              <w:autoSpaceDN/>
              <w:adjustRightInd/>
              <w:ind w:left="0"/>
              <w:contextualSpacing/>
              <w:jc w:val="both"/>
              <w:rPr>
                <w:bCs/>
              </w:rPr>
            </w:pPr>
            <w:r w:rsidRPr="00EF77BD">
              <w:rPr>
                <w:bCs/>
              </w:rPr>
              <w:lastRenderedPageBreak/>
              <w:t xml:space="preserve">Понятие и экономическое содержание налогового риска. Вероятностная природа налогового риска. Природа происхождения налоговых рисков.  Различие понятий «неопределенность» и «риск». </w:t>
            </w:r>
            <w:r w:rsidRPr="00EF77BD">
              <w:t xml:space="preserve">Субъекты налоговых рисков. Налоговые риски государства, налоговые риски организации: их взаимосвязь. Соотношение налоговых рисков и финансовых рисков. Влияние налоговых рисков на деятельность компании. Примеры противодействия налогоплательщиков и государства в контексте налоговых рисков. </w:t>
            </w:r>
            <w:r w:rsidRPr="00EF77BD">
              <w:rPr>
                <w:bCs/>
              </w:rPr>
              <w:t xml:space="preserve">Информационные риски. Риски процесса. </w:t>
            </w:r>
            <w:proofErr w:type="spellStart"/>
            <w:r w:rsidRPr="00EF77BD">
              <w:rPr>
                <w:bCs/>
              </w:rPr>
              <w:t>Репутационные</w:t>
            </w:r>
            <w:proofErr w:type="spellEnd"/>
            <w:r w:rsidRPr="00EF77BD">
              <w:rPr>
                <w:bCs/>
              </w:rPr>
              <w:t xml:space="preserve"> риски. </w:t>
            </w:r>
            <w:proofErr w:type="spellStart"/>
            <w:r w:rsidRPr="00EF77BD">
              <w:rPr>
                <w:bCs/>
              </w:rPr>
              <w:t>Страновые</w:t>
            </w:r>
            <w:proofErr w:type="spellEnd"/>
            <w:r w:rsidRPr="00EF77BD">
              <w:rPr>
                <w:bCs/>
              </w:rPr>
              <w:t xml:space="preserve"> налоговые риски. Причины и условия возникновения </w:t>
            </w:r>
            <w:r w:rsidRPr="00EF77BD">
              <w:rPr>
                <w:bCs/>
              </w:rPr>
              <w:lastRenderedPageBreak/>
              <w:t>налоговых рисков. Факторы, определяющие налоговые риски: ошибки суждения, ошибки реализации, недостатки контроля. Жизненный цикл риска: выявление, анализ, оценка вероятности и материальности риска (мониторинг вероятности риска), управление риском, снятие риска с мониторинга.</w:t>
            </w:r>
          </w:p>
          <w:p w14:paraId="74D313E2" w14:textId="77777777" w:rsidR="00633E9C" w:rsidRPr="00EF77BD" w:rsidRDefault="00633E9C" w:rsidP="00EF77BD">
            <w:pPr>
              <w:pStyle w:val="a6"/>
              <w:tabs>
                <w:tab w:val="left" w:pos="318"/>
              </w:tabs>
              <w:jc w:val="both"/>
              <w:rPr>
                <w:bCs/>
                <w:color w:val="FF0000"/>
                <w:szCs w:val="28"/>
              </w:rPr>
            </w:pPr>
          </w:p>
          <w:p w14:paraId="60AEC155" w14:textId="77777777" w:rsidR="00633E9C" w:rsidRPr="00EF77BD" w:rsidRDefault="00633E9C" w:rsidP="00EF77BD">
            <w:pPr>
              <w:jc w:val="both"/>
              <w:rPr>
                <w:rFonts w:eastAsia="Calibri"/>
                <w:sz w:val="24"/>
                <w:szCs w:val="24"/>
              </w:rPr>
            </w:pPr>
            <w:r w:rsidRPr="00EF77BD">
              <w:rPr>
                <w:rFonts w:eastAsia="Calibri"/>
                <w:sz w:val="24"/>
                <w:szCs w:val="24"/>
              </w:rPr>
              <w:t xml:space="preserve">Рекомендуемые источники (раздел 8): </w:t>
            </w:r>
          </w:p>
          <w:p w14:paraId="2B3BBA03" w14:textId="77777777" w:rsidR="00633E9C" w:rsidRPr="00EF77BD" w:rsidRDefault="00633E9C" w:rsidP="00EF77BD">
            <w:pPr>
              <w:jc w:val="both"/>
              <w:rPr>
                <w:rFonts w:eastAsia="Calibri"/>
                <w:sz w:val="24"/>
                <w:szCs w:val="24"/>
              </w:rPr>
            </w:pPr>
            <w:r w:rsidRPr="00EF77BD">
              <w:rPr>
                <w:rFonts w:eastAsia="Calibri"/>
                <w:sz w:val="24"/>
                <w:szCs w:val="24"/>
              </w:rPr>
              <w:t>Нормативные-правовые акты: 1-3.</w:t>
            </w:r>
          </w:p>
          <w:p w14:paraId="2D5BE0A7" w14:textId="77777777" w:rsidR="00633E9C" w:rsidRPr="00EF77BD" w:rsidRDefault="00633E9C" w:rsidP="00EF77BD">
            <w:pPr>
              <w:jc w:val="both"/>
              <w:rPr>
                <w:rFonts w:eastAsia="Calibri"/>
                <w:sz w:val="24"/>
                <w:szCs w:val="24"/>
              </w:rPr>
            </w:pPr>
            <w:r w:rsidRPr="00EF77BD">
              <w:rPr>
                <w:rFonts w:eastAsia="Calibri"/>
                <w:sz w:val="24"/>
                <w:szCs w:val="24"/>
              </w:rPr>
              <w:t xml:space="preserve">Основная литература: 2. </w:t>
            </w:r>
          </w:p>
          <w:p w14:paraId="38C63F29" w14:textId="77777777" w:rsidR="00633E9C" w:rsidRPr="00EF77BD" w:rsidRDefault="00633E9C" w:rsidP="00EF77BD">
            <w:pPr>
              <w:jc w:val="both"/>
              <w:rPr>
                <w:rFonts w:eastAsia="Calibri"/>
                <w:sz w:val="24"/>
                <w:szCs w:val="24"/>
              </w:rPr>
            </w:pPr>
            <w:r w:rsidRPr="00EF77BD">
              <w:rPr>
                <w:rFonts w:eastAsia="Calibri"/>
                <w:sz w:val="24"/>
                <w:szCs w:val="24"/>
              </w:rPr>
              <w:t>Дополнительная: 2, 3.</w:t>
            </w:r>
          </w:p>
          <w:p w14:paraId="424243C5" w14:textId="2871CF3A" w:rsidR="00633E9C" w:rsidRPr="00EF77BD" w:rsidRDefault="00633E9C" w:rsidP="00EF77BD">
            <w:pPr>
              <w:widowControl/>
              <w:autoSpaceDE/>
              <w:autoSpaceDN/>
              <w:adjustRightInd/>
              <w:jc w:val="both"/>
              <w:rPr>
                <w:color w:val="000000" w:themeColor="text1"/>
                <w:sz w:val="24"/>
                <w:szCs w:val="24"/>
              </w:rPr>
            </w:pPr>
            <w:r w:rsidRPr="00EF77BD">
              <w:rPr>
                <w:rFonts w:eastAsia="Calibri"/>
                <w:sz w:val="24"/>
                <w:szCs w:val="24"/>
              </w:rPr>
              <w:t>Рекомендуемые источники (раздел 9): 4, 8-17.</w:t>
            </w:r>
          </w:p>
        </w:tc>
        <w:tc>
          <w:tcPr>
            <w:tcW w:w="2262" w:type="dxa"/>
          </w:tcPr>
          <w:p w14:paraId="032EB583" w14:textId="4D33CD94" w:rsidR="00633E9C" w:rsidRPr="00EF77BD" w:rsidRDefault="00633E9C" w:rsidP="00EF77BD">
            <w:pPr>
              <w:keepNext/>
              <w:jc w:val="both"/>
              <w:rPr>
                <w:color w:val="000000" w:themeColor="text1"/>
                <w:sz w:val="24"/>
                <w:szCs w:val="24"/>
              </w:rPr>
            </w:pPr>
            <w:r w:rsidRPr="00EF77BD">
              <w:rPr>
                <w:color w:val="000000" w:themeColor="text1"/>
                <w:sz w:val="24"/>
                <w:szCs w:val="24"/>
              </w:rPr>
              <w:lastRenderedPageBreak/>
              <w:t>Обсуждение кейсов, практических ситуаций, структурированная дискуссия</w:t>
            </w:r>
          </w:p>
        </w:tc>
      </w:tr>
      <w:tr w:rsidR="00633E9C" w:rsidRPr="00EF77BD" w14:paraId="522DF824" w14:textId="77777777" w:rsidTr="00633E9C">
        <w:tc>
          <w:tcPr>
            <w:tcW w:w="1555" w:type="dxa"/>
            <w:tcBorders>
              <w:top w:val="single" w:sz="4" w:space="0" w:color="auto"/>
              <w:left w:val="single" w:sz="4" w:space="0" w:color="auto"/>
              <w:bottom w:val="single" w:sz="4" w:space="0" w:color="auto"/>
              <w:right w:val="single" w:sz="4" w:space="0" w:color="auto"/>
            </w:tcBorders>
          </w:tcPr>
          <w:p w14:paraId="4CB29E00" w14:textId="3B8B81C7" w:rsidR="00633E9C" w:rsidRPr="00EF77BD" w:rsidRDefault="00633E9C" w:rsidP="00EF77BD">
            <w:pPr>
              <w:jc w:val="both"/>
              <w:rPr>
                <w:color w:val="000000" w:themeColor="text1"/>
                <w:sz w:val="24"/>
                <w:szCs w:val="24"/>
              </w:rPr>
            </w:pPr>
            <w:r w:rsidRPr="00EF77BD">
              <w:rPr>
                <w:color w:val="000000" w:themeColor="text1"/>
                <w:sz w:val="24"/>
                <w:szCs w:val="24"/>
              </w:rPr>
              <w:t>Тема 2. Методы оценки налоговых рисков</w:t>
            </w:r>
          </w:p>
        </w:tc>
        <w:tc>
          <w:tcPr>
            <w:tcW w:w="6378" w:type="dxa"/>
            <w:shd w:val="clear" w:color="auto" w:fill="auto"/>
          </w:tcPr>
          <w:p w14:paraId="7C016D73" w14:textId="49640AA6" w:rsidR="00633E9C" w:rsidRPr="00EF77BD" w:rsidRDefault="00633E9C" w:rsidP="00EF77BD">
            <w:pPr>
              <w:pStyle w:val="a6"/>
              <w:tabs>
                <w:tab w:val="left" w:pos="318"/>
              </w:tabs>
              <w:autoSpaceDE/>
              <w:autoSpaceDN/>
              <w:adjustRightInd/>
              <w:ind w:left="0"/>
              <w:contextualSpacing/>
              <w:jc w:val="both"/>
              <w:rPr>
                <w:i/>
                <w:szCs w:val="28"/>
              </w:rPr>
            </w:pPr>
            <w:r w:rsidRPr="00EF77BD">
              <w:rPr>
                <w:szCs w:val="28"/>
              </w:rPr>
              <w:t>Подходы к измерению налоговых рисков: вероятностный, косвенный. Количественный и качественный методы оценки налогового риска. Условия определения предельного (максимального) уровня существенности оценки налогового риска. Алгоритм определения вероятности риска. Матрица измерения рисков</w:t>
            </w:r>
            <w:r w:rsidRPr="00EF77BD">
              <w:rPr>
                <w:i/>
                <w:szCs w:val="28"/>
              </w:rPr>
              <w:t>.</w:t>
            </w:r>
          </w:p>
          <w:p w14:paraId="5DD0DDD2" w14:textId="77777777" w:rsidR="00633E9C" w:rsidRPr="00EF77BD" w:rsidRDefault="00633E9C" w:rsidP="00EF77BD">
            <w:pPr>
              <w:pStyle w:val="a6"/>
              <w:tabs>
                <w:tab w:val="left" w:pos="318"/>
              </w:tabs>
              <w:ind w:left="0"/>
              <w:jc w:val="both"/>
              <w:rPr>
                <w:i/>
                <w:szCs w:val="28"/>
              </w:rPr>
            </w:pPr>
          </w:p>
          <w:p w14:paraId="30DAA3AC" w14:textId="77777777" w:rsidR="00633E9C" w:rsidRPr="00EF77BD" w:rsidRDefault="00633E9C" w:rsidP="00EF77BD">
            <w:pPr>
              <w:jc w:val="both"/>
              <w:rPr>
                <w:rFonts w:eastAsia="Calibri"/>
                <w:sz w:val="24"/>
                <w:szCs w:val="24"/>
              </w:rPr>
            </w:pPr>
            <w:r w:rsidRPr="00EF77BD">
              <w:rPr>
                <w:rFonts w:eastAsia="Calibri"/>
                <w:sz w:val="24"/>
                <w:szCs w:val="24"/>
              </w:rPr>
              <w:t xml:space="preserve">Рекомендуемые источники (раздел 8): </w:t>
            </w:r>
          </w:p>
          <w:p w14:paraId="4EC5C3EB" w14:textId="77777777" w:rsidR="00633E9C" w:rsidRPr="00EF77BD" w:rsidRDefault="00633E9C" w:rsidP="00EF77BD">
            <w:pPr>
              <w:jc w:val="both"/>
              <w:rPr>
                <w:rFonts w:eastAsia="Calibri"/>
                <w:sz w:val="24"/>
                <w:szCs w:val="24"/>
              </w:rPr>
            </w:pPr>
            <w:r w:rsidRPr="00EF77BD">
              <w:rPr>
                <w:rFonts w:eastAsia="Calibri"/>
                <w:sz w:val="24"/>
                <w:szCs w:val="24"/>
              </w:rPr>
              <w:t>Нормативные-правовые акты: 2-3.</w:t>
            </w:r>
          </w:p>
          <w:p w14:paraId="13F9DE53" w14:textId="77777777" w:rsidR="00633E9C" w:rsidRPr="00EF77BD" w:rsidRDefault="00633E9C" w:rsidP="00EF77BD">
            <w:pPr>
              <w:jc w:val="both"/>
              <w:rPr>
                <w:rFonts w:eastAsia="Calibri"/>
                <w:sz w:val="24"/>
                <w:szCs w:val="24"/>
              </w:rPr>
            </w:pPr>
            <w:r w:rsidRPr="00EF77BD">
              <w:rPr>
                <w:rFonts w:eastAsia="Calibri"/>
                <w:sz w:val="24"/>
                <w:szCs w:val="24"/>
              </w:rPr>
              <w:t xml:space="preserve">Основная литература: 2. </w:t>
            </w:r>
          </w:p>
          <w:p w14:paraId="73D2C25B" w14:textId="77777777" w:rsidR="00633E9C" w:rsidRPr="00EF77BD" w:rsidRDefault="00633E9C" w:rsidP="00EF77BD">
            <w:pPr>
              <w:jc w:val="both"/>
              <w:rPr>
                <w:rFonts w:eastAsia="Calibri"/>
                <w:sz w:val="24"/>
                <w:szCs w:val="24"/>
              </w:rPr>
            </w:pPr>
            <w:r w:rsidRPr="00EF77BD">
              <w:rPr>
                <w:rFonts w:eastAsia="Calibri"/>
                <w:sz w:val="24"/>
                <w:szCs w:val="24"/>
              </w:rPr>
              <w:t xml:space="preserve">Дополнительная: 1, 2, 3. </w:t>
            </w:r>
          </w:p>
          <w:p w14:paraId="7B643A24" w14:textId="777723B4" w:rsidR="00633E9C" w:rsidRPr="00EF77BD" w:rsidRDefault="00633E9C" w:rsidP="00EF77BD">
            <w:pPr>
              <w:widowControl/>
              <w:autoSpaceDE/>
              <w:autoSpaceDN/>
              <w:adjustRightInd/>
              <w:jc w:val="both"/>
              <w:rPr>
                <w:color w:val="000000" w:themeColor="text1"/>
                <w:sz w:val="24"/>
                <w:szCs w:val="24"/>
              </w:rPr>
            </w:pPr>
            <w:r w:rsidRPr="00EF77BD">
              <w:rPr>
                <w:rFonts w:eastAsia="Calibri"/>
                <w:sz w:val="24"/>
                <w:szCs w:val="24"/>
              </w:rPr>
              <w:t>Рекомендуемые источники (раздел 9): 1-4, 7, 11, 13.</w:t>
            </w:r>
          </w:p>
        </w:tc>
        <w:tc>
          <w:tcPr>
            <w:tcW w:w="2262" w:type="dxa"/>
          </w:tcPr>
          <w:p w14:paraId="5DF6F2A3" w14:textId="77777777" w:rsidR="00633E9C" w:rsidRPr="00EF77BD" w:rsidRDefault="00633E9C" w:rsidP="00EF77BD">
            <w:pPr>
              <w:keepNext/>
              <w:jc w:val="both"/>
              <w:rPr>
                <w:color w:val="000000" w:themeColor="text1"/>
                <w:sz w:val="24"/>
                <w:szCs w:val="24"/>
              </w:rPr>
            </w:pPr>
            <w:r w:rsidRPr="00EF77BD">
              <w:rPr>
                <w:color w:val="000000" w:themeColor="text1"/>
                <w:sz w:val="24"/>
                <w:szCs w:val="24"/>
              </w:rPr>
              <w:t>Обсуждение кейсов, практических ситуаций, структурированная дискуссия</w:t>
            </w:r>
            <w:r w:rsidR="00EF77BD" w:rsidRPr="00EF77BD">
              <w:rPr>
                <w:color w:val="000000" w:themeColor="text1"/>
                <w:sz w:val="24"/>
                <w:szCs w:val="24"/>
              </w:rPr>
              <w:t>.</w:t>
            </w:r>
          </w:p>
          <w:p w14:paraId="4F17769B" w14:textId="357A47A8" w:rsidR="00EF77BD" w:rsidRPr="00EF77BD" w:rsidRDefault="00EF77BD" w:rsidP="00EF77BD">
            <w:pPr>
              <w:keepNext/>
              <w:jc w:val="both"/>
              <w:rPr>
                <w:color w:val="000000" w:themeColor="text1"/>
                <w:sz w:val="24"/>
                <w:szCs w:val="24"/>
              </w:rPr>
            </w:pPr>
            <w:r w:rsidRPr="00EF77BD">
              <w:rPr>
                <w:color w:val="000000" w:themeColor="text1"/>
                <w:sz w:val="24"/>
                <w:szCs w:val="24"/>
              </w:rPr>
              <w:t>Подготовка и выполнение проектной работы.</w:t>
            </w:r>
          </w:p>
        </w:tc>
      </w:tr>
      <w:tr w:rsidR="00633E9C" w:rsidRPr="00EF77BD" w14:paraId="39C19A59" w14:textId="77777777" w:rsidTr="00633E9C">
        <w:tc>
          <w:tcPr>
            <w:tcW w:w="1555" w:type="dxa"/>
            <w:tcBorders>
              <w:top w:val="single" w:sz="4" w:space="0" w:color="auto"/>
              <w:left w:val="single" w:sz="4" w:space="0" w:color="auto"/>
              <w:bottom w:val="single" w:sz="4" w:space="0" w:color="auto"/>
              <w:right w:val="single" w:sz="4" w:space="0" w:color="auto"/>
            </w:tcBorders>
          </w:tcPr>
          <w:p w14:paraId="5E09DFDB" w14:textId="4B80FECD" w:rsidR="00633E9C" w:rsidRPr="00EF77BD" w:rsidRDefault="00633E9C" w:rsidP="00EF77BD">
            <w:pPr>
              <w:jc w:val="both"/>
              <w:rPr>
                <w:color w:val="000000" w:themeColor="text1"/>
                <w:sz w:val="24"/>
                <w:szCs w:val="24"/>
              </w:rPr>
            </w:pPr>
            <w:r w:rsidRPr="00EF77BD">
              <w:rPr>
                <w:sz w:val="24"/>
                <w:szCs w:val="24"/>
              </w:rPr>
              <w:t>Тема 3. Управление налоговыми рисками</w:t>
            </w:r>
          </w:p>
        </w:tc>
        <w:tc>
          <w:tcPr>
            <w:tcW w:w="6378" w:type="dxa"/>
            <w:shd w:val="clear" w:color="auto" w:fill="auto"/>
          </w:tcPr>
          <w:p w14:paraId="19857D1F" w14:textId="51FEDC89" w:rsidR="00633E9C" w:rsidRPr="00EF77BD" w:rsidRDefault="00633E9C" w:rsidP="00EF77BD">
            <w:pPr>
              <w:pStyle w:val="11"/>
              <w:tabs>
                <w:tab w:val="left" w:pos="280"/>
              </w:tabs>
              <w:spacing w:line="240" w:lineRule="auto"/>
              <w:ind w:firstLine="0"/>
              <w:rPr>
                <w:sz w:val="22"/>
                <w:szCs w:val="22"/>
              </w:rPr>
            </w:pPr>
            <w:r w:rsidRPr="00EF77BD">
              <w:rPr>
                <w:sz w:val="22"/>
                <w:szCs w:val="22"/>
              </w:rPr>
              <w:t xml:space="preserve">Управление налоговыми рисками: цели и основные направления риск-менеджмента. Эффективность управления налоговыми рисками – отношение размера снижения налоговой нагрузки к налоговым рискам. Этапы процесса управления. Формы управления налоговыми рисками: активная, адаптивная, консервативная. Варианты преодоления риска: избежание, удержание, передача, снижение степени риска. Принципы предосторожности. Мероприятия, способствующие снижению налоговых рисков. Значение </w:t>
            </w:r>
            <w:proofErr w:type="spellStart"/>
            <w:r w:rsidRPr="00EF77BD">
              <w:rPr>
                <w:sz w:val="22"/>
                <w:szCs w:val="22"/>
              </w:rPr>
              <w:t>комплаенса</w:t>
            </w:r>
            <w:proofErr w:type="spellEnd"/>
            <w:r w:rsidRPr="00EF77BD">
              <w:rPr>
                <w:sz w:val="22"/>
                <w:szCs w:val="22"/>
              </w:rPr>
              <w:t xml:space="preserve"> при управлении налоговым риском. Снижение уровня налоговых рисков как направление совершенствования налоговой политики государства.</w:t>
            </w:r>
          </w:p>
          <w:p w14:paraId="311DCDCD" w14:textId="77777777" w:rsidR="00633E9C" w:rsidRPr="00EF77BD" w:rsidRDefault="00633E9C" w:rsidP="00EF77BD">
            <w:pPr>
              <w:tabs>
                <w:tab w:val="left" w:pos="318"/>
              </w:tabs>
              <w:jc w:val="both"/>
              <w:rPr>
                <w:i/>
                <w:color w:val="FF0000"/>
                <w:szCs w:val="28"/>
              </w:rPr>
            </w:pPr>
          </w:p>
          <w:p w14:paraId="5F6D0C82" w14:textId="77777777" w:rsidR="00633E9C" w:rsidRPr="00EF77BD" w:rsidRDefault="00633E9C" w:rsidP="00EF77BD">
            <w:pPr>
              <w:jc w:val="both"/>
              <w:rPr>
                <w:rFonts w:eastAsia="Calibri"/>
                <w:sz w:val="24"/>
                <w:szCs w:val="24"/>
              </w:rPr>
            </w:pPr>
            <w:r w:rsidRPr="00EF77BD">
              <w:rPr>
                <w:rFonts w:eastAsia="Calibri"/>
                <w:sz w:val="24"/>
                <w:szCs w:val="24"/>
              </w:rPr>
              <w:t xml:space="preserve">Рекомендуемые источники (раздел 8): </w:t>
            </w:r>
          </w:p>
          <w:p w14:paraId="7585CBAA" w14:textId="77777777" w:rsidR="00633E9C" w:rsidRPr="00EF77BD" w:rsidRDefault="00633E9C" w:rsidP="00EF77BD">
            <w:pPr>
              <w:jc w:val="both"/>
              <w:rPr>
                <w:rFonts w:eastAsia="Calibri"/>
                <w:sz w:val="24"/>
                <w:szCs w:val="24"/>
              </w:rPr>
            </w:pPr>
            <w:r w:rsidRPr="00EF77BD">
              <w:rPr>
                <w:rFonts w:eastAsia="Calibri"/>
                <w:sz w:val="24"/>
                <w:szCs w:val="24"/>
              </w:rPr>
              <w:t>Нормативные-правовые акты: 2-3.</w:t>
            </w:r>
          </w:p>
          <w:p w14:paraId="28E31CF0" w14:textId="77777777" w:rsidR="00633E9C" w:rsidRPr="00EF77BD" w:rsidRDefault="00633E9C" w:rsidP="00EF77BD">
            <w:pPr>
              <w:jc w:val="both"/>
              <w:rPr>
                <w:rFonts w:eastAsia="Calibri"/>
                <w:sz w:val="24"/>
                <w:szCs w:val="24"/>
              </w:rPr>
            </w:pPr>
            <w:r w:rsidRPr="00EF77BD">
              <w:rPr>
                <w:rFonts w:eastAsia="Calibri"/>
                <w:sz w:val="24"/>
                <w:szCs w:val="24"/>
              </w:rPr>
              <w:t xml:space="preserve">Основная литература: 1, 2. </w:t>
            </w:r>
          </w:p>
          <w:p w14:paraId="2BD9F77C" w14:textId="77777777" w:rsidR="00633E9C" w:rsidRPr="00EF77BD" w:rsidRDefault="00633E9C" w:rsidP="00EF77BD">
            <w:pPr>
              <w:jc w:val="both"/>
              <w:rPr>
                <w:rFonts w:eastAsia="Calibri"/>
                <w:sz w:val="24"/>
                <w:szCs w:val="24"/>
              </w:rPr>
            </w:pPr>
            <w:r w:rsidRPr="00EF77BD">
              <w:rPr>
                <w:rFonts w:eastAsia="Calibri"/>
                <w:sz w:val="24"/>
                <w:szCs w:val="24"/>
              </w:rPr>
              <w:t xml:space="preserve">Дополнительная: 1, 2, 3. </w:t>
            </w:r>
          </w:p>
          <w:p w14:paraId="3BDDC361" w14:textId="63F810C8" w:rsidR="00633E9C" w:rsidRPr="00EF77BD" w:rsidRDefault="00633E9C" w:rsidP="00EF77BD">
            <w:pPr>
              <w:widowControl/>
              <w:autoSpaceDE/>
              <w:autoSpaceDN/>
              <w:adjustRightInd/>
              <w:jc w:val="both"/>
              <w:rPr>
                <w:color w:val="000000" w:themeColor="text1"/>
                <w:sz w:val="24"/>
                <w:szCs w:val="24"/>
              </w:rPr>
            </w:pPr>
            <w:r w:rsidRPr="00EF77BD">
              <w:rPr>
                <w:rFonts w:eastAsia="Calibri"/>
                <w:sz w:val="24"/>
                <w:szCs w:val="24"/>
              </w:rPr>
              <w:t>Рекомендуемые источники (раздел 9): 2, 4-9, 11.</w:t>
            </w:r>
          </w:p>
        </w:tc>
        <w:tc>
          <w:tcPr>
            <w:tcW w:w="2262" w:type="dxa"/>
          </w:tcPr>
          <w:p w14:paraId="25B9AA09" w14:textId="77777777" w:rsidR="00633E9C" w:rsidRPr="00EF77BD" w:rsidRDefault="00633E9C" w:rsidP="00EF77BD">
            <w:pPr>
              <w:keepNext/>
              <w:jc w:val="both"/>
              <w:rPr>
                <w:color w:val="000000" w:themeColor="text1"/>
                <w:sz w:val="24"/>
                <w:szCs w:val="24"/>
              </w:rPr>
            </w:pPr>
            <w:r w:rsidRPr="00EF77BD">
              <w:rPr>
                <w:color w:val="000000" w:themeColor="text1"/>
                <w:sz w:val="24"/>
                <w:szCs w:val="24"/>
              </w:rPr>
              <w:t>Обсуждение кейсов, практических ситуаций, структурированная дискуссия</w:t>
            </w:r>
            <w:r w:rsidR="00EF77BD" w:rsidRPr="00EF77BD">
              <w:rPr>
                <w:color w:val="000000" w:themeColor="text1"/>
                <w:sz w:val="24"/>
                <w:szCs w:val="24"/>
              </w:rPr>
              <w:t>.</w:t>
            </w:r>
          </w:p>
          <w:p w14:paraId="459D2C84" w14:textId="0F01726F" w:rsidR="00EF77BD" w:rsidRPr="00EF77BD" w:rsidRDefault="00EF77BD" w:rsidP="00EF77BD">
            <w:pPr>
              <w:keepNext/>
              <w:jc w:val="both"/>
              <w:rPr>
                <w:color w:val="000000" w:themeColor="text1"/>
                <w:sz w:val="24"/>
                <w:szCs w:val="24"/>
              </w:rPr>
            </w:pPr>
            <w:r w:rsidRPr="00EF77BD">
              <w:rPr>
                <w:color w:val="000000" w:themeColor="text1"/>
                <w:sz w:val="24"/>
                <w:szCs w:val="24"/>
              </w:rPr>
              <w:t>Подготовка и выполнение проектной работы.</w:t>
            </w:r>
          </w:p>
        </w:tc>
      </w:tr>
      <w:tr w:rsidR="00633E9C" w:rsidRPr="00EF77BD" w14:paraId="74891317" w14:textId="77777777" w:rsidTr="00633E9C">
        <w:tc>
          <w:tcPr>
            <w:tcW w:w="1555" w:type="dxa"/>
            <w:tcBorders>
              <w:top w:val="single" w:sz="4" w:space="0" w:color="auto"/>
              <w:left w:val="single" w:sz="4" w:space="0" w:color="auto"/>
              <w:bottom w:val="single" w:sz="4" w:space="0" w:color="auto"/>
              <w:right w:val="single" w:sz="4" w:space="0" w:color="auto"/>
            </w:tcBorders>
          </w:tcPr>
          <w:p w14:paraId="7A4457D0" w14:textId="77F04086" w:rsidR="00633E9C" w:rsidRPr="00EF77BD" w:rsidRDefault="00633E9C" w:rsidP="00EF77BD">
            <w:pPr>
              <w:jc w:val="both"/>
              <w:rPr>
                <w:color w:val="000000" w:themeColor="text1"/>
                <w:sz w:val="24"/>
                <w:szCs w:val="24"/>
              </w:rPr>
            </w:pPr>
            <w:r w:rsidRPr="00EF77BD">
              <w:rPr>
                <w:sz w:val="24"/>
                <w:szCs w:val="24"/>
              </w:rPr>
              <w:t>Тема 4. Концепция риск-менеджмента в деятельности налоговых органов</w:t>
            </w:r>
          </w:p>
        </w:tc>
        <w:tc>
          <w:tcPr>
            <w:tcW w:w="6378" w:type="dxa"/>
            <w:shd w:val="clear" w:color="auto" w:fill="auto"/>
          </w:tcPr>
          <w:p w14:paraId="3881B0FE" w14:textId="01BCE1DF" w:rsidR="00633E9C" w:rsidRPr="00EF77BD" w:rsidRDefault="00633E9C" w:rsidP="00EF77BD">
            <w:pPr>
              <w:pStyle w:val="a6"/>
              <w:widowControl/>
              <w:tabs>
                <w:tab w:val="left" w:pos="300"/>
                <w:tab w:val="left" w:pos="1134"/>
              </w:tabs>
              <w:autoSpaceDE/>
              <w:autoSpaceDN/>
              <w:adjustRightInd/>
              <w:ind w:left="0"/>
              <w:contextualSpacing/>
              <w:jc w:val="both"/>
            </w:pPr>
            <w:r w:rsidRPr="00EF77BD">
              <w:t xml:space="preserve">Применение риск-менеджмента в налоговых органах для оценки уровня налоговой дисциплины, для определения приоритетов деятельности и планирования мер по совершенствованию налогового контроля. Налоговый разрыв как основной показатель деятельности налоговых органов в международной практике. Структура налогового разрыва. Методы определения налогового разрыва: по макроэкономическим показателям, по зонам рисков. Применение риск-ориентированного подхода в налоговом администрировании. Значение налогового </w:t>
            </w:r>
            <w:proofErr w:type="spellStart"/>
            <w:r w:rsidRPr="00EF77BD">
              <w:t>комплаенса</w:t>
            </w:r>
            <w:proofErr w:type="spellEnd"/>
            <w:r w:rsidRPr="00EF77BD">
              <w:t xml:space="preserve"> в предотвращении уклонения от уплаты налогов. Идентификация риска неуплаты налога и мониторинг деятельности налогоплательщика, направленные на выявление рисков </w:t>
            </w:r>
            <w:proofErr w:type="spellStart"/>
            <w:r w:rsidRPr="00EF77BD">
              <w:t>невалидности</w:t>
            </w:r>
            <w:proofErr w:type="spellEnd"/>
            <w:r w:rsidRPr="00EF77BD">
              <w:t>.</w:t>
            </w:r>
          </w:p>
          <w:p w14:paraId="626FC548" w14:textId="77777777" w:rsidR="00633E9C" w:rsidRPr="00EF77BD" w:rsidRDefault="00633E9C" w:rsidP="00EF77BD">
            <w:pPr>
              <w:tabs>
                <w:tab w:val="left" w:pos="300"/>
                <w:tab w:val="left" w:pos="1134"/>
              </w:tabs>
              <w:jc w:val="both"/>
            </w:pPr>
          </w:p>
          <w:p w14:paraId="74F04028" w14:textId="77777777" w:rsidR="00633E9C" w:rsidRPr="00EF77BD" w:rsidRDefault="00633E9C" w:rsidP="00EF77BD">
            <w:pPr>
              <w:jc w:val="both"/>
              <w:rPr>
                <w:rFonts w:eastAsia="Calibri"/>
                <w:sz w:val="24"/>
                <w:szCs w:val="24"/>
              </w:rPr>
            </w:pPr>
            <w:r w:rsidRPr="00EF77BD">
              <w:rPr>
                <w:rFonts w:eastAsia="Calibri"/>
                <w:sz w:val="24"/>
                <w:szCs w:val="24"/>
              </w:rPr>
              <w:t xml:space="preserve">Рекомендуемые источники (раздел 8): </w:t>
            </w:r>
          </w:p>
          <w:p w14:paraId="3FDA390A" w14:textId="77777777" w:rsidR="00633E9C" w:rsidRPr="00EF77BD" w:rsidRDefault="00633E9C" w:rsidP="00EF77BD">
            <w:pPr>
              <w:jc w:val="both"/>
              <w:rPr>
                <w:rFonts w:eastAsia="Calibri"/>
                <w:sz w:val="24"/>
                <w:szCs w:val="24"/>
              </w:rPr>
            </w:pPr>
            <w:r w:rsidRPr="00EF77BD">
              <w:rPr>
                <w:rFonts w:eastAsia="Calibri"/>
                <w:sz w:val="24"/>
                <w:szCs w:val="24"/>
              </w:rPr>
              <w:t>Нормативные-правовые акты: 2-5.</w:t>
            </w:r>
          </w:p>
          <w:p w14:paraId="31CB0DE0" w14:textId="77777777" w:rsidR="00633E9C" w:rsidRPr="00EF77BD" w:rsidRDefault="00633E9C" w:rsidP="00EF77BD">
            <w:pPr>
              <w:jc w:val="both"/>
              <w:rPr>
                <w:rFonts w:eastAsia="Calibri"/>
                <w:sz w:val="24"/>
                <w:szCs w:val="24"/>
              </w:rPr>
            </w:pPr>
            <w:r w:rsidRPr="00EF77BD">
              <w:rPr>
                <w:rFonts w:eastAsia="Calibri"/>
                <w:sz w:val="24"/>
                <w:szCs w:val="24"/>
              </w:rPr>
              <w:t>Основная литература: 1.</w:t>
            </w:r>
          </w:p>
          <w:p w14:paraId="55E00AAA" w14:textId="77777777" w:rsidR="00633E9C" w:rsidRPr="00EF77BD" w:rsidRDefault="00633E9C" w:rsidP="00EF77BD">
            <w:pPr>
              <w:jc w:val="both"/>
              <w:rPr>
                <w:rFonts w:eastAsia="Calibri"/>
                <w:sz w:val="24"/>
                <w:szCs w:val="24"/>
              </w:rPr>
            </w:pPr>
            <w:r w:rsidRPr="00EF77BD">
              <w:rPr>
                <w:rFonts w:eastAsia="Calibri"/>
                <w:sz w:val="24"/>
                <w:szCs w:val="24"/>
              </w:rPr>
              <w:t>Дополнительная: 1.</w:t>
            </w:r>
          </w:p>
          <w:p w14:paraId="2AE9C68B" w14:textId="0F05EFC1" w:rsidR="00633E9C" w:rsidRPr="00EF77BD" w:rsidRDefault="00633E9C" w:rsidP="00EF77BD">
            <w:pPr>
              <w:widowControl/>
              <w:autoSpaceDE/>
              <w:autoSpaceDN/>
              <w:adjustRightInd/>
              <w:jc w:val="both"/>
              <w:rPr>
                <w:color w:val="000000" w:themeColor="text1"/>
                <w:sz w:val="24"/>
                <w:szCs w:val="24"/>
              </w:rPr>
            </w:pPr>
            <w:r w:rsidRPr="00EF77BD">
              <w:rPr>
                <w:rFonts w:eastAsia="Calibri"/>
                <w:sz w:val="24"/>
                <w:szCs w:val="24"/>
              </w:rPr>
              <w:t>Рекомендуемые источники (раздел 9): 1-2, 8-9, 10-17.</w:t>
            </w:r>
          </w:p>
        </w:tc>
        <w:tc>
          <w:tcPr>
            <w:tcW w:w="2262" w:type="dxa"/>
          </w:tcPr>
          <w:p w14:paraId="6EF07D31" w14:textId="77777777" w:rsidR="00633E9C" w:rsidRPr="00EF77BD" w:rsidRDefault="00633E9C" w:rsidP="00EF77BD">
            <w:pPr>
              <w:keepNext/>
              <w:jc w:val="both"/>
              <w:rPr>
                <w:color w:val="000000" w:themeColor="text1"/>
                <w:sz w:val="24"/>
                <w:szCs w:val="24"/>
              </w:rPr>
            </w:pPr>
            <w:r w:rsidRPr="00EF77BD">
              <w:rPr>
                <w:color w:val="000000" w:themeColor="text1"/>
                <w:sz w:val="24"/>
                <w:szCs w:val="24"/>
              </w:rPr>
              <w:t>Обсуждение кейсов, практических ситуаций, структурированная дискуссия</w:t>
            </w:r>
            <w:r w:rsidR="00EF77BD" w:rsidRPr="00EF77BD">
              <w:rPr>
                <w:color w:val="000000" w:themeColor="text1"/>
                <w:sz w:val="24"/>
                <w:szCs w:val="24"/>
              </w:rPr>
              <w:t>.</w:t>
            </w:r>
          </w:p>
          <w:p w14:paraId="65727F43" w14:textId="319B79A9" w:rsidR="00EF77BD" w:rsidRPr="00EF77BD" w:rsidRDefault="00EF77BD" w:rsidP="00EF77BD">
            <w:pPr>
              <w:keepNext/>
              <w:jc w:val="both"/>
              <w:rPr>
                <w:color w:val="000000" w:themeColor="text1"/>
                <w:sz w:val="24"/>
                <w:szCs w:val="24"/>
              </w:rPr>
            </w:pPr>
            <w:r w:rsidRPr="00EF77BD">
              <w:rPr>
                <w:color w:val="000000" w:themeColor="text1"/>
                <w:sz w:val="24"/>
                <w:szCs w:val="24"/>
              </w:rPr>
              <w:t>Подготовка и выполнение проектной работы.</w:t>
            </w:r>
          </w:p>
        </w:tc>
      </w:tr>
      <w:tr w:rsidR="00633E9C" w:rsidRPr="00EF77BD" w14:paraId="068A6A9B" w14:textId="77777777" w:rsidTr="00633E9C">
        <w:tc>
          <w:tcPr>
            <w:tcW w:w="1555" w:type="dxa"/>
            <w:tcBorders>
              <w:top w:val="single" w:sz="4" w:space="0" w:color="auto"/>
              <w:left w:val="single" w:sz="4" w:space="0" w:color="auto"/>
              <w:bottom w:val="single" w:sz="4" w:space="0" w:color="auto"/>
              <w:right w:val="single" w:sz="4" w:space="0" w:color="auto"/>
            </w:tcBorders>
          </w:tcPr>
          <w:p w14:paraId="23264620" w14:textId="2915FEF9" w:rsidR="00633E9C" w:rsidRPr="00EF77BD" w:rsidRDefault="00633E9C" w:rsidP="00EF77BD">
            <w:pPr>
              <w:jc w:val="both"/>
              <w:rPr>
                <w:color w:val="000000" w:themeColor="text1"/>
                <w:sz w:val="24"/>
                <w:szCs w:val="24"/>
              </w:rPr>
            </w:pPr>
            <w:r w:rsidRPr="00EF77BD">
              <w:rPr>
                <w:color w:val="000000" w:themeColor="text1"/>
                <w:sz w:val="24"/>
                <w:szCs w:val="24"/>
              </w:rPr>
              <w:lastRenderedPageBreak/>
              <w:t>Тема 5. Налоговый риск-менеджмент в компании</w:t>
            </w:r>
          </w:p>
        </w:tc>
        <w:tc>
          <w:tcPr>
            <w:tcW w:w="6378" w:type="dxa"/>
            <w:shd w:val="clear" w:color="auto" w:fill="auto"/>
          </w:tcPr>
          <w:p w14:paraId="38A9FCCA" w14:textId="7B1A098B" w:rsidR="00633E9C" w:rsidRPr="00EF77BD" w:rsidRDefault="00633E9C" w:rsidP="00EF77BD">
            <w:pPr>
              <w:pStyle w:val="a6"/>
              <w:widowControl/>
              <w:tabs>
                <w:tab w:val="left" w:pos="366"/>
                <w:tab w:val="left" w:pos="1134"/>
              </w:tabs>
              <w:autoSpaceDE/>
              <w:autoSpaceDN/>
              <w:adjustRightInd/>
              <w:ind w:left="0"/>
              <w:contextualSpacing/>
              <w:jc w:val="both"/>
            </w:pPr>
            <w:r w:rsidRPr="00EF77BD">
              <w:t>Выявление налоговых рисков компании: принципы и методики. Концепция управления налоговыми платежами, формы и методы реализации. Основные принципы эффективного управления налоговыми платежами: адекватность затрат, юридическое соответствие, конфиденциальность, подконтрольность, допустимое сочетание формы и содержания, нейтралитет, диверсификация, автономность</w:t>
            </w:r>
            <w:r w:rsidRPr="00EF77BD">
              <w:rPr>
                <w:i/>
              </w:rPr>
              <w:t xml:space="preserve">. </w:t>
            </w:r>
            <w:r w:rsidRPr="00EF77BD">
              <w:t>Анализ неопределенных налоговых позиций компании в отношении налогового законодательства.  Источники возникновения налоговых рисков: внешние (изменения законодательства, акты аудиторских и налоговых проверок, арбитражная практика, контрагенты и т.д.) и внутренние (финансово-хозяйственные операции, договорная политика, бизнес-проекты, маркетинговая политика и т.д.). Предупреждение налоговых рисков. Деятельность с высоким уровнем «налоговой выгоды» как фактор возникновения налогового риска. Понятие необоснованной налоговой выгоды. Процедура фискального рескрипта. Эволюция правоприменительной практики от определения недобросовестного налогоплательщика к необоснованной налоговой выгоде. Примеры схем ведения деятельности, направленной на получение необоснованной налоговой выгоды. Анализ фискальных последствий. Особенности налогового риск-менеджмента в различных сферах деятельности. Управление налоговыми рисками субъектов малого предпринимательства – автоматизированный, консервативный риск-менеджмент.</w:t>
            </w:r>
            <w:r w:rsidR="00EF77BD" w:rsidRPr="00EF77BD">
              <w:t xml:space="preserve"> </w:t>
            </w:r>
            <w:r w:rsidRPr="00EF77BD">
              <w:t>Управление налоговыми рисками в инновационных проектах. Налоговые риски, возникающие при совершении операций с объектами интеллектуальной собственности в Российской Федерации.</w:t>
            </w:r>
          </w:p>
          <w:p w14:paraId="6C53932B" w14:textId="77777777" w:rsidR="00633E9C" w:rsidRPr="00EF77BD" w:rsidRDefault="00633E9C" w:rsidP="00EF77BD">
            <w:pPr>
              <w:tabs>
                <w:tab w:val="left" w:pos="366"/>
                <w:tab w:val="left" w:pos="1134"/>
              </w:tabs>
              <w:jc w:val="both"/>
              <w:rPr>
                <w:i/>
              </w:rPr>
            </w:pPr>
          </w:p>
          <w:p w14:paraId="5D41C4E4" w14:textId="77777777" w:rsidR="00633E9C" w:rsidRPr="00EF77BD" w:rsidRDefault="00633E9C" w:rsidP="00EF77BD">
            <w:pPr>
              <w:jc w:val="both"/>
              <w:rPr>
                <w:rFonts w:eastAsia="Calibri"/>
                <w:sz w:val="24"/>
                <w:szCs w:val="24"/>
              </w:rPr>
            </w:pPr>
            <w:r w:rsidRPr="00EF77BD">
              <w:rPr>
                <w:rFonts w:eastAsia="Calibri"/>
                <w:sz w:val="24"/>
                <w:szCs w:val="24"/>
              </w:rPr>
              <w:t xml:space="preserve">Рекомендуемые источники (раздел 8): </w:t>
            </w:r>
          </w:p>
          <w:p w14:paraId="3F2B4ACD" w14:textId="77777777" w:rsidR="00633E9C" w:rsidRPr="00EF77BD" w:rsidRDefault="00633E9C" w:rsidP="00EF77BD">
            <w:pPr>
              <w:jc w:val="both"/>
              <w:rPr>
                <w:rFonts w:eastAsia="Calibri"/>
                <w:sz w:val="24"/>
                <w:szCs w:val="24"/>
              </w:rPr>
            </w:pPr>
            <w:r w:rsidRPr="00EF77BD">
              <w:rPr>
                <w:rFonts w:eastAsia="Calibri"/>
                <w:sz w:val="24"/>
                <w:szCs w:val="24"/>
              </w:rPr>
              <w:t>Нормативные-правовые акты: 2-5.</w:t>
            </w:r>
          </w:p>
          <w:p w14:paraId="7AE16A7E" w14:textId="77777777" w:rsidR="00633E9C" w:rsidRPr="00EF77BD" w:rsidRDefault="00633E9C" w:rsidP="00EF77BD">
            <w:pPr>
              <w:jc w:val="both"/>
              <w:rPr>
                <w:rFonts w:eastAsia="Calibri"/>
                <w:sz w:val="24"/>
                <w:szCs w:val="24"/>
              </w:rPr>
            </w:pPr>
            <w:r w:rsidRPr="00EF77BD">
              <w:rPr>
                <w:rFonts w:eastAsia="Calibri"/>
                <w:sz w:val="24"/>
                <w:szCs w:val="24"/>
              </w:rPr>
              <w:t>Основная литература: 2.</w:t>
            </w:r>
          </w:p>
          <w:p w14:paraId="34BF63AD" w14:textId="77777777" w:rsidR="00633E9C" w:rsidRPr="00EF77BD" w:rsidRDefault="00633E9C" w:rsidP="00EF77BD">
            <w:pPr>
              <w:jc w:val="both"/>
              <w:rPr>
                <w:rFonts w:eastAsia="Calibri"/>
                <w:sz w:val="24"/>
                <w:szCs w:val="24"/>
              </w:rPr>
            </w:pPr>
            <w:r w:rsidRPr="00EF77BD">
              <w:rPr>
                <w:rFonts w:eastAsia="Calibri"/>
                <w:sz w:val="24"/>
                <w:szCs w:val="24"/>
              </w:rPr>
              <w:t>Дополнительная: 2,3.</w:t>
            </w:r>
          </w:p>
          <w:p w14:paraId="0E5CF100" w14:textId="2D5FC016" w:rsidR="00633E9C" w:rsidRPr="00EF77BD" w:rsidRDefault="00633E9C" w:rsidP="00EF77BD">
            <w:pPr>
              <w:widowControl/>
              <w:autoSpaceDE/>
              <w:autoSpaceDN/>
              <w:adjustRightInd/>
              <w:jc w:val="both"/>
              <w:rPr>
                <w:color w:val="000000" w:themeColor="text1"/>
                <w:sz w:val="24"/>
                <w:szCs w:val="24"/>
              </w:rPr>
            </w:pPr>
            <w:r w:rsidRPr="00EF77BD">
              <w:rPr>
                <w:rFonts w:eastAsia="Calibri"/>
                <w:sz w:val="24"/>
                <w:szCs w:val="24"/>
              </w:rPr>
              <w:t>Рекомендуемые источники (раздел 9):  4-9, 10-17.</w:t>
            </w:r>
          </w:p>
        </w:tc>
        <w:tc>
          <w:tcPr>
            <w:tcW w:w="2262" w:type="dxa"/>
          </w:tcPr>
          <w:p w14:paraId="022F1305" w14:textId="77777777" w:rsidR="00633E9C" w:rsidRPr="00EF77BD" w:rsidRDefault="00633E9C" w:rsidP="00EF77BD">
            <w:pPr>
              <w:keepNext/>
              <w:jc w:val="both"/>
              <w:rPr>
                <w:color w:val="000000" w:themeColor="text1"/>
                <w:sz w:val="24"/>
                <w:szCs w:val="24"/>
              </w:rPr>
            </w:pPr>
            <w:r w:rsidRPr="00EF77BD">
              <w:rPr>
                <w:color w:val="000000" w:themeColor="text1"/>
                <w:sz w:val="24"/>
                <w:szCs w:val="24"/>
              </w:rPr>
              <w:t>Обсуждение кейсов, практических ситуаций, структурированная дискуссия</w:t>
            </w:r>
            <w:r w:rsidR="00EF77BD" w:rsidRPr="00EF77BD">
              <w:rPr>
                <w:color w:val="000000" w:themeColor="text1"/>
                <w:sz w:val="24"/>
                <w:szCs w:val="24"/>
              </w:rPr>
              <w:t>.</w:t>
            </w:r>
          </w:p>
          <w:p w14:paraId="1E964965" w14:textId="3572A27C" w:rsidR="00EF77BD" w:rsidRPr="00EF77BD" w:rsidRDefault="00EF77BD" w:rsidP="00EF77BD">
            <w:pPr>
              <w:keepNext/>
              <w:jc w:val="both"/>
              <w:rPr>
                <w:color w:val="000000" w:themeColor="text1"/>
                <w:sz w:val="24"/>
                <w:szCs w:val="24"/>
              </w:rPr>
            </w:pPr>
            <w:r w:rsidRPr="00EF77BD">
              <w:rPr>
                <w:color w:val="000000" w:themeColor="text1"/>
                <w:sz w:val="24"/>
                <w:szCs w:val="24"/>
              </w:rPr>
              <w:t>Подготовка и выполнение проектной работы.</w:t>
            </w:r>
          </w:p>
        </w:tc>
      </w:tr>
    </w:tbl>
    <w:p w14:paraId="467795D8" w14:textId="77777777" w:rsidR="002A2809" w:rsidRPr="00EF77BD" w:rsidRDefault="002A2809" w:rsidP="00EF77BD">
      <w:pPr>
        <w:keepNext/>
        <w:ind w:firstLine="709"/>
        <w:jc w:val="both"/>
        <w:rPr>
          <w:sz w:val="28"/>
          <w:szCs w:val="28"/>
        </w:rPr>
      </w:pPr>
    </w:p>
    <w:p w14:paraId="74BC6033" w14:textId="77777777" w:rsidR="00C52F7B" w:rsidRPr="00EF77BD" w:rsidRDefault="00C52F7B" w:rsidP="00EF77BD">
      <w:pPr>
        <w:ind w:firstLine="709"/>
        <w:jc w:val="both"/>
        <w:rPr>
          <w:b/>
          <w:bCs/>
          <w:sz w:val="28"/>
          <w:szCs w:val="28"/>
        </w:rPr>
      </w:pPr>
      <w:r w:rsidRPr="00EF77BD">
        <w:rPr>
          <w:b/>
          <w:bCs/>
          <w:sz w:val="28"/>
          <w:szCs w:val="28"/>
        </w:rPr>
        <w:t xml:space="preserve">6. </w:t>
      </w:r>
      <w:r w:rsidR="00E00BE6" w:rsidRPr="00EF77BD">
        <w:rPr>
          <w:b/>
          <w:bCs/>
          <w:sz w:val="28"/>
          <w:szCs w:val="28"/>
        </w:rPr>
        <w:t>Перечень у</w:t>
      </w:r>
      <w:r w:rsidRPr="00EF77BD">
        <w:rPr>
          <w:b/>
          <w:bCs/>
          <w:sz w:val="28"/>
          <w:szCs w:val="28"/>
        </w:rPr>
        <w:t>чебно-методическо</w:t>
      </w:r>
      <w:r w:rsidR="00E00BE6" w:rsidRPr="00EF77BD">
        <w:rPr>
          <w:b/>
          <w:bCs/>
          <w:sz w:val="28"/>
          <w:szCs w:val="28"/>
        </w:rPr>
        <w:t>го</w:t>
      </w:r>
      <w:r w:rsidRPr="00EF77BD">
        <w:rPr>
          <w:b/>
          <w:bCs/>
          <w:sz w:val="28"/>
          <w:szCs w:val="28"/>
        </w:rPr>
        <w:t xml:space="preserve"> обеспечени</w:t>
      </w:r>
      <w:r w:rsidR="00E00BE6" w:rsidRPr="00EF77BD">
        <w:rPr>
          <w:b/>
          <w:bCs/>
          <w:sz w:val="28"/>
          <w:szCs w:val="28"/>
        </w:rPr>
        <w:t>я</w:t>
      </w:r>
      <w:r w:rsidRPr="00EF77BD">
        <w:rPr>
          <w:b/>
          <w:bCs/>
          <w:sz w:val="28"/>
          <w:szCs w:val="28"/>
        </w:rPr>
        <w:t xml:space="preserve"> </w:t>
      </w:r>
      <w:r w:rsidR="00606047" w:rsidRPr="00EF77BD">
        <w:rPr>
          <w:b/>
          <w:bCs/>
          <w:sz w:val="28"/>
          <w:szCs w:val="28"/>
        </w:rPr>
        <w:t xml:space="preserve">для </w:t>
      </w:r>
      <w:r w:rsidRPr="00EF77BD">
        <w:rPr>
          <w:b/>
          <w:bCs/>
          <w:sz w:val="28"/>
          <w:szCs w:val="28"/>
        </w:rPr>
        <w:t xml:space="preserve">самостоятельной работы обучающихся по </w:t>
      </w:r>
      <w:r w:rsidR="00606047" w:rsidRPr="00EF77BD">
        <w:rPr>
          <w:b/>
          <w:bCs/>
          <w:sz w:val="28"/>
          <w:szCs w:val="28"/>
        </w:rPr>
        <w:t>дисциплине</w:t>
      </w:r>
    </w:p>
    <w:p w14:paraId="79C37178" w14:textId="77777777" w:rsidR="008E5DB9" w:rsidRPr="00EF77BD" w:rsidRDefault="008E5DB9" w:rsidP="004221E3">
      <w:pPr>
        <w:ind w:firstLine="709"/>
        <w:jc w:val="both"/>
        <w:rPr>
          <w:b/>
          <w:sz w:val="28"/>
          <w:szCs w:val="28"/>
        </w:rPr>
      </w:pPr>
      <w:r w:rsidRPr="00EF77BD">
        <w:rPr>
          <w:b/>
          <w:sz w:val="28"/>
          <w:szCs w:val="28"/>
        </w:rPr>
        <w:t xml:space="preserve">6.1. </w:t>
      </w:r>
      <w:r w:rsidR="00F36684" w:rsidRPr="00EF77BD">
        <w:rPr>
          <w:b/>
          <w:sz w:val="28"/>
          <w:szCs w:val="28"/>
        </w:rPr>
        <w:t>Перечень вопросов, отводим</w:t>
      </w:r>
      <w:r w:rsidR="00024EEA" w:rsidRPr="00EF77BD">
        <w:rPr>
          <w:b/>
          <w:sz w:val="28"/>
          <w:szCs w:val="28"/>
        </w:rPr>
        <w:t xml:space="preserve">ых на самостоятельное освоение </w:t>
      </w:r>
      <w:r w:rsidR="00F36684" w:rsidRPr="00EF77BD">
        <w:rPr>
          <w:b/>
          <w:sz w:val="28"/>
          <w:szCs w:val="28"/>
        </w:rPr>
        <w:t>дисциплины, ф</w:t>
      </w:r>
      <w:r w:rsidRPr="00EF77BD">
        <w:rPr>
          <w:b/>
          <w:sz w:val="28"/>
          <w:szCs w:val="28"/>
        </w:rPr>
        <w:t>ормы внеаудиторной самостоятельной работы</w:t>
      </w:r>
    </w:p>
    <w:p w14:paraId="61B66AA1" w14:textId="77777777" w:rsidR="00182544" w:rsidRPr="00EF77BD" w:rsidRDefault="00F95658" w:rsidP="004221E3">
      <w:pPr>
        <w:ind w:firstLine="709"/>
        <w:jc w:val="both"/>
        <w:rPr>
          <w:sz w:val="28"/>
          <w:szCs w:val="28"/>
        </w:rPr>
      </w:pPr>
      <w:r w:rsidRPr="00EF77BD">
        <w:rPr>
          <w:sz w:val="28"/>
          <w:szCs w:val="28"/>
        </w:rPr>
        <w:t xml:space="preserve">                                                                                                                    </w:t>
      </w:r>
    </w:p>
    <w:p w14:paraId="2DC51ACC" w14:textId="782294E1" w:rsidR="00411845" w:rsidRPr="00EF77BD" w:rsidRDefault="00C52F7B" w:rsidP="004221E3">
      <w:pPr>
        <w:ind w:firstLine="709"/>
        <w:jc w:val="right"/>
        <w:rPr>
          <w:color w:val="000000" w:themeColor="text1"/>
          <w:sz w:val="28"/>
          <w:szCs w:val="28"/>
        </w:rPr>
      </w:pPr>
      <w:r w:rsidRPr="00EF77BD">
        <w:rPr>
          <w:color w:val="000000" w:themeColor="text1"/>
          <w:sz w:val="28"/>
          <w:szCs w:val="28"/>
        </w:rPr>
        <w:t xml:space="preserve">Таблица </w:t>
      </w:r>
      <w:r w:rsidR="00F03E1C" w:rsidRPr="00EF77BD">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E44C16" w:rsidRPr="00EF77BD" w14:paraId="6142EFB9" w14:textId="77777777" w:rsidTr="002C43C6">
        <w:tc>
          <w:tcPr>
            <w:tcW w:w="1266" w:type="pct"/>
            <w:shd w:val="clear" w:color="auto" w:fill="auto"/>
          </w:tcPr>
          <w:p w14:paraId="7DA1BCD4" w14:textId="77777777" w:rsidR="007E3FEC" w:rsidRPr="00EF77BD" w:rsidRDefault="007E3FEC" w:rsidP="004221E3">
            <w:pPr>
              <w:jc w:val="center"/>
              <w:rPr>
                <w:color w:val="000000" w:themeColor="text1"/>
                <w:sz w:val="24"/>
                <w:szCs w:val="24"/>
              </w:rPr>
            </w:pPr>
            <w:r w:rsidRPr="00EF77BD">
              <w:rPr>
                <w:b/>
                <w:color w:val="000000" w:themeColor="text1"/>
                <w:sz w:val="24"/>
                <w:szCs w:val="24"/>
              </w:rPr>
              <w:t xml:space="preserve">Наименование </w:t>
            </w:r>
            <w:r w:rsidR="00596CE9" w:rsidRPr="00EF77BD">
              <w:rPr>
                <w:b/>
                <w:color w:val="000000" w:themeColor="text1"/>
                <w:sz w:val="24"/>
                <w:szCs w:val="24"/>
              </w:rPr>
              <w:t>тем (</w:t>
            </w:r>
            <w:r w:rsidRPr="00EF77BD">
              <w:rPr>
                <w:b/>
                <w:color w:val="000000" w:themeColor="text1"/>
                <w:sz w:val="24"/>
                <w:szCs w:val="24"/>
              </w:rPr>
              <w:t>разделов</w:t>
            </w:r>
            <w:r w:rsidR="00596CE9" w:rsidRPr="00EF77BD">
              <w:rPr>
                <w:b/>
                <w:color w:val="000000" w:themeColor="text1"/>
                <w:sz w:val="24"/>
                <w:szCs w:val="24"/>
              </w:rPr>
              <w:t>)</w:t>
            </w:r>
            <w:r w:rsidRPr="00EF77BD">
              <w:rPr>
                <w:b/>
                <w:color w:val="000000" w:themeColor="text1"/>
                <w:sz w:val="24"/>
                <w:szCs w:val="24"/>
              </w:rPr>
              <w:t xml:space="preserve"> дисциплин</w:t>
            </w:r>
            <w:r w:rsidR="00596CE9" w:rsidRPr="00EF77BD">
              <w:rPr>
                <w:b/>
                <w:color w:val="000000" w:themeColor="text1"/>
                <w:sz w:val="24"/>
                <w:szCs w:val="24"/>
              </w:rPr>
              <w:t>ы</w:t>
            </w:r>
          </w:p>
        </w:tc>
        <w:tc>
          <w:tcPr>
            <w:tcW w:w="2000" w:type="pct"/>
            <w:shd w:val="clear" w:color="auto" w:fill="auto"/>
          </w:tcPr>
          <w:p w14:paraId="40D5FE1D" w14:textId="77777777" w:rsidR="007E3FEC" w:rsidRPr="00EF77BD" w:rsidRDefault="00596CE9" w:rsidP="004221E3">
            <w:pPr>
              <w:jc w:val="center"/>
              <w:rPr>
                <w:b/>
                <w:color w:val="000000" w:themeColor="text1"/>
                <w:sz w:val="24"/>
                <w:szCs w:val="24"/>
              </w:rPr>
            </w:pPr>
            <w:r w:rsidRPr="00EF77BD">
              <w:rPr>
                <w:b/>
                <w:color w:val="000000" w:themeColor="text1"/>
                <w:sz w:val="24"/>
                <w:szCs w:val="24"/>
              </w:rPr>
              <w:t>Перечень вопросов</w:t>
            </w:r>
            <w:r w:rsidR="007E3FEC" w:rsidRPr="00EF77BD">
              <w:rPr>
                <w:b/>
                <w:color w:val="000000" w:themeColor="text1"/>
                <w:sz w:val="24"/>
                <w:szCs w:val="24"/>
              </w:rPr>
              <w:t>, отводимых на самостоятельное освоение</w:t>
            </w:r>
          </w:p>
        </w:tc>
        <w:tc>
          <w:tcPr>
            <w:tcW w:w="1734" w:type="pct"/>
          </w:tcPr>
          <w:p w14:paraId="6C8263FE" w14:textId="77777777" w:rsidR="007E3FEC" w:rsidRPr="00EF77BD" w:rsidRDefault="007E3FEC" w:rsidP="004221E3">
            <w:pPr>
              <w:jc w:val="center"/>
              <w:rPr>
                <w:b/>
                <w:color w:val="000000" w:themeColor="text1"/>
                <w:sz w:val="24"/>
                <w:szCs w:val="24"/>
              </w:rPr>
            </w:pPr>
            <w:r w:rsidRPr="00EF77BD">
              <w:rPr>
                <w:b/>
                <w:color w:val="000000" w:themeColor="text1"/>
                <w:sz w:val="24"/>
                <w:szCs w:val="24"/>
              </w:rPr>
              <w:t>Формы внеаудиторной самостоятельной работы</w:t>
            </w:r>
          </w:p>
        </w:tc>
      </w:tr>
      <w:tr w:rsidR="00EF77BD" w:rsidRPr="00EF77BD" w14:paraId="6DBD6FBB" w14:textId="77777777" w:rsidTr="00633E9C">
        <w:tc>
          <w:tcPr>
            <w:tcW w:w="1266" w:type="pct"/>
            <w:tcBorders>
              <w:top w:val="single" w:sz="4" w:space="0" w:color="auto"/>
              <w:left w:val="single" w:sz="4" w:space="0" w:color="auto"/>
              <w:bottom w:val="single" w:sz="4" w:space="0" w:color="auto"/>
              <w:right w:val="single" w:sz="4" w:space="0" w:color="auto"/>
            </w:tcBorders>
          </w:tcPr>
          <w:p w14:paraId="5FF36E23" w14:textId="35F917C7" w:rsidR="00EF77BD" w:rsidRPr="00EF77BD" w:rsidRDefault="00EF77BD" w:rsidP="004221E3">
            <w:pPr>
              <w:jc w:val="both"/>
              <w:rPr>
                <w:color w:val="000000" w:themeColor="text1"/>
                <w:sz w:val="24"/>
                <w:szCs w:val="24"/>
              </w:rPr>
            </w:pPr>
            <w:r w:rsidRPr="00EF77BD">
              <w:rPr>
                <w:color w:val="000000" w:themeColor="text1"/>
                <w:sz w:val="24"/>
                <w:szCs w:val="24"/>
              </w:rPr>
              <w:t>Тема 1. Налоговые риски: теоретические основы и причины возникновения</w:t>
            </w:r>
          </w:p>
        </w:tc>
        <w:tc>
          <w:tcPr>
            <w:tcW w:w="2000" w:type="pct"/>
            <w:shd w:val="clear" w:color="auto" w:fill="auto"/>
          </w:tcPr>
          <w:p w14:paraId="53CE4368" w14:textId="77777777" w:rsidR="00EF77BD" w:rsidRPr="00EF77BD" w:rsidRDefault="00EF77BD" w:rsidP="004221E3">
            <w:pPr>
              <w:rPr>
                <w:bCs/>
                <w:sz w:val="24"/>
                <w:szCs w:val="24"/>
              </w:rPr>
            </w:pPr>
            <w:r w:rsidRPr="00EF77BD">
              <w:rPr>
                <w:bCs/>
                <w:sz w:val="24"/>
                <w:szCs w:val="24"/>
              </w:rPr>
              <w:t>Налоговые риски как вероятность финансовых потерь.</w:t>
            </w:r>
          </w:p>
          <w:p w14:paraId="2AFCCC9E" w14:textId="77777777" w:rsidR="00EF77BD" w:rsidRPr="00EF77BD" w:rsidRDefault="00EF77BD" w:rsidP="004221E3">
            <w:pPr>
              <w:rPr>
                <w:bCs/>
                <w:sz w:val="24"/>
                <w:szCs w:val="24"/>
              </w:rPr>
            </w:pPr>
            <w:r w:rsidRPr="00EF77BD">
              <w:rPr>
                <w:bCs/>
                <w:sz w:val="24"/>
                <w:szCs w:val="24"/>
              </w:rPr>
              <w:t>Правовая основа налоговых рисков. Характерные черты риска.</w:t>
            </w:r>
          </w:p>
          <w:p w14:paraId="3F428916" w14:textId="77777777" w:rsidR="00EF77BD" w:rsidRPr="00EF77BD" w:rsidRDefault="00EF77BD" w:rsidP="004221E3">
            <w:pPr>
              <w:rPr>
                <w:bCs/>
                <w:sz w:val="24"/>
                <w:szCs w:val="24"/>
              </w:rPr>
            </w:pPr>
            <w:r w:rsidRPr="00EF77BD">
              <w:rPr>
                <w:bCs/>
                <w:sz w:val="24"/>
                <w:szCs w:val="24"/>
              </w:rPr>
              <w:t>Место налоговых рисков в общей системе рисков государства. Место налогового риска в общей системе рисков хозяйствующих субъектов</w:t>
            </w:r>
          </w:p>
          <w:p w14:paraId="18D51E11" w14:textId="7691F9F7" w:rsidR="00EF77BD" w:rsidRPr="00EF77BD" w:rsidRDefault="00EF77BD" w:rsidP="004221E3">
            <w:pPr>
              <w:autoSpaceDE/>
              <w:autoSpaceDN/>
              <w:adjustRightInd/>
              <w:jc w:val="both"/>
              <w:rPr>
                <w:color w:val="000000" w:themeColor="text1"/>
                <w:sz w:val="24"/>
                <w:szCs w:val="24"/>
              </w:rPr>
            </w:pPr>
            <w:r w:rsidRPr="00EF77BD">
              <w:rPr>
                <w:bCs/>
                <w:sz w:val="24"/>
                <w:szCs w:val="24"/>
              </w:rPr>
              <w:t>Классификация налоговых рисков: в зависимости от субъекта, по фактору, определяющему налоговый риск, по объекту связи с другими видами рисков, по характеру возможных последствий, по величине возможных по</w:t>
            </w:r>
            <w:r w:rsidRPr="00EF77BD">
              <w:rPr>
                <w:bCs/>
                <w:sz w:val="24"/>
                <w:szCs w:val="24"/>
              </w:rPr>
              <w:lastRenderedPageBreak/>
              <w:t xml:space="preserve">терь, по периодичности и другие. Категории налоговых рисков: стратегический и </w:t>
            </w:r>
            <w:proofErr w:type="spellStart"/>
            <w:r w:rsidRPr="00EF77BD">
              <w:rPr>
                <w:bCs/>
                <w:sz w:val="24"/>
                <w:szCs w:val="24"/>
              </w:rPr>
              <w:t>трансакционный</w:t>
            </w:r>
            <w:proofErr w:type="spellEnd"/>
            <w:r w:rsidRPr="00EF77BD">
              <w:rPr>
                <w:bCs/>
                <w:sz w:val="24"/>
                <w:szCs w:val="24"/>
              </w:rPr>
              <w:t xml:space="preserve"> риск, операционный риск, риск несоблюдения законодательства, риск финансового учета и отчетности.</w:t>
            </w:r>
          </w:p>
        </w:tc>
        <w:tc>
          <w:tcPr>
            <w:tcW w:w="1734" w:type="pct"/>
          </w:tcPr>
          <w:p w14:paraId="200883F7" w14:textId="77777777" w:rsidR="00EF77BD" w:rsidRPr="00EF77BD" w:rsidRDefault="00EF77BD" w:rsidP="004221E3">
            <w:pPr>
              <w:jc w:val="both"/>
              <w:rPr>
                <w:sz w:val="24"/>
                <w:szCs w:val="24"/>
              </w:rPr>
            </w:pPr>
            <w:r w:rsidRPr="00EF77BD">
              <w:rPr>
                <w:sz w:val="24"/>
                <w:szCs w:val="24"/>
              </w:rPr>
              <w:lastRenderedPageBreak/>
              <w:t>Подготовка научного доклада, работа с учебной литературой, текстом лекций, решениями Арбитражных судов; СПС «</w:t>
            </w:r>
            <w:proofErr w:type="spellStart"/>
            <w:r w:rsidRPr="00EF77BD">
              <w:rPr>
                <w:sz w:val="24"/>
                <w:szCs w:val="24"/>
              </w:rPr>
              <w:t>КонсультантПлюс</w:t>
            </w:r>
            <w:proofErr w:type="spellEnd"/>
            <w:r w:rsidRPr="00EF77BD">
              <w:rPr>
                <w:sz w:val="24"/>
                <w:szCs w:val="24"/>
              </w:rPr>
              <w:t>», «Гарант». Подготовка к дискуссии по вопросам семинара.</w:t>
            </w:r>
          </w:p>
          <w:p w14:paraId="5D13F468" w14:textId="77777777" w:rsidR="00EF77BD" w:rsidRPr="00EF77BD" w:rsidRDefault="00EF77BD" w:rsidP="004221E3">
            <w:pPr>
              <w:jc w:val="both"/>
              <w:rPr>
                <w:sz w:val="24"/>
                <w:szCs w:val="24"/>
              </w:rPr>
            </w:pPr>
            <w:r w:rsidRPr="00EF77BD">
              <w:rPr>
                <w:sz w:val="24"/>
                <w:szCs w:val="24"/>
              </w:rPr>
              <w:t xml:space="preserve">Подготовка и выполнение </w:t>
            </w:r>
          </w:p>
          <w:p w14:paraId="42EF347D" w14:textId="331C1BDF" w:rsidR="00EF77BD" w:rsidRPr="00EF77BD" w:rsidRDefault="00EF77BD" w:rsidP="004221E3">
            <w:pPr>
              <w:jc w:val="both"/>
              <w:rPr>
                <w:b/>
                <w:sz w:val="24"/>
                <w:szCs w:val="24"/>
              </w:rPr>
            </w:pPr>
            <w:r w:rsidRPr="00EF77BD">
              <w:rPr>
                <w:sz w:val="24"/>
                <w:szCs w:val="24"/>
              </w:rPr>
              <w:t>проектной работы.</w:t>
            </w:r>
          </w:p>
        </w:tc>
      </w:tr>
      <w:tr w:rsidR="00EF77BD" w:rsidRPr="00EF77BD" w14:paraId="573F8D84" w14:textId="77777777" w:rsidTr="00633E9C">
        <w:tc>
          <w:tcPr>
            <w:tcW w:w="1266" w:type="pct"/>
            <w:tcBorders>
              <w:top w:val="single" w:sz="4" w:space="0" w:color="auto"/>
              <w:left w:val="single" w:sz="4" w:space="0" w:color="auto"/>
              <w:bottom w:val="single" w:sz="4" w:space="0" w:color="auto"/>
              <w:right w:val="single" w:sz="4" w:space="0" w:color="auto"/>
            </w:tcBorders>
          </w:tcPr>
          <w:p w14:paraId="544DBEAF" w14:textId="3A756564" w:rsidR="00EF77BD" w:rsidRPr="00EF77BD" w:rsidRDefault="00EF77BD" w:rsidP="004221E3">
            <w:pPr>
              <w:jc w:val="both"/>
              <w:rPr>
                <w:color w:val="000000" w:themeColor="text1"/>
                <w:sz w:val="24"/>
                <w:szCs w:val="24"/>
              </w:rPr>
            </w:pPr>
            <w:r w:rsidRPr="00EF77BD">
              <w:rPr>
                <w:color w:val="000000" w:themeColor="text1"/>
                <w:sz w:val="24"/>
                <w:szCs w:val="24"/>
              </w:rPr>
              <w:t>Тема 2. Методы оценки налоговых рисков</w:t>
            </w:r>
          </w:p>
        </w:tc>
        <w:tc>
          <w:tcPr>
            <w:tcW w:w="2000" w:type="pct"/>
            <w:shd w:val="clear" w:color="auto" w:fill="auto"/>
          </w:tcPr>
          <w:p w14:paraId="0A3FBD08" w14:textId="77777777" w:rsidR="00EF77BD" w:rsidRPr="00EF77BD" w:rsidRDefault="00EF77BD" w:rsidP="004221E3">
            <w:pPr>
              <w:rPr>
                <w:sz w:val="24"/>
                <w:szCs w:val="24"/>
              </w:rPr>
            </w:pPr>
            <w:r w:rsidRPr="00EF77BD">
              <w:rPr>
                <w:sz w:val="24"/>
                <w:szCs w:val="24"/>
              </w:rPr>
              <w:t>Правовая основа вероятностного подхода, его статистическая оценка. Мониторинг и контроль изменения факторов, которые влияют на вероятность и размер рисков.</w:t>
            </w:r>
          </w:p>
          <w:p w14:paraId="45992AF2" w14:textId="4A4382B8" w:rsidR="00EF77BD" w:rsidRPr="00EF77BD" w:rsidRDefault="00EF77BD" w:rsidP="004221E3">
            <w:pPr>
              <w:tabs>
                <w:tab w:val="left" w:pos="2451"/>
              </w:tabs>
              <w:rPr>
                <w:sz w:val="24"/>
                <w:szCs w:val="24"/>
              </w:rPr>
            </w:pPr>
            <w:r w:rsidRPr="00EF77BD">
              <w:rPr>
                <w:sz w:val="24"/>
                <w:szCs w:val="24"/>
              </w:rPr>
              <w:t>Оценка риска на основе данных бухгалтерского и налогового учетов.</w:t>
            </w:r>
          </w:p>
        </w:tc>
        <w:tc>
          <w:tcPr>
            <w:tcW w:w="1734" w:type="pct"/>
          </w:tcPr>
          <w:p w14:paraId="4F6EAA1F" w14:textId="77777777" w:rsidR="00EF77BD" w:rsidRPr="00EF77BD" w:rsidRDefault="00EF77BD" w:rsidP="004221E3">
            <w:pPr>
              <w:jc w:val="both"/>
              <w:rPr>
                <w:sz w:val="24"/>
                <w:szCs w:val="24"/>
              </w:rPr>
            </w:pPr>
            <w:r w:rsidRPr="00EF77BD">
              <w:rPr>
                <w:sz w:val="24"/>
                <w:szCs w:val="24"/>
              </w:rPr>
              <w:t>Подготовка научного доклада, работа с учебной литературой, текстом лекций, решениями Арбитражных судов; СПС «</w:t>
            </w:r>
            <w:proofErr w:type="spellStart"/>
            <w:r w:rsidRPr="00EF77BD">
              <w:rPr>
                <w:sz w:val="24"/>
                <w:szCs w:val="24"/>
              </w:rPr>
              <w:t>КонсультантПлюс</w:t>
            </w:r>
            <w:proofErr w:type="spellEnd"/>
            <w:r w:rsidRPr="00EF77BD">
              <w:rPr>
                <w:sz w:val="24"/>
                <w:szCs w:val="24"/>
              </w:rPr>
              <w:t>», «Гарант». Подготовка к дискуссии по вопросам семинара.</w:t>
            </w:r>
          </w:p>
          <w:p w14:paraId="205F58A9" w14:textId="77777777" w:rsidR="00EF77BD" w:rsidRPr="00EF77BD" w:rsidRDefault="00EF77BD" w:rsidP="004221E3">
            <w:pPr>
              <w:jc w:val="both"/>
              <w:rPr>
                <w:sz w:val="24"/>
                <w:szCs w:val="24"/>
              </w:rPr>
            </w:pPr>
            <w:r w:rsidRPr="00EF77BD">
              <w:rPr>
                <w:sz w:val="24"/>
                <w:szCs w:val="24"/>
              </w:rPr>
              <w:t xml:space="preserve">Подготовка и выполнение </w:t>
            </w:r>
          </w:p>
          <w:p w14:paraId="20116AEB" w14:textId="04D91521" w:rsidR="00EF77BD" w:rsidRPr="00EF77BD" w:rsidRDefault="00EF77BD" w:rsidP="004221E3">
            <w:pPr>
              <w:jc w:val="both"/>
              <w:rPr>
                <w:b/>
                <w:sz w:val="24"/>
                <w:szCs w:val="24"/>
              </w:rPr>
            </w:pPr>
            <w:r w:rsidRPr="00EF77BD">
              <w:rPr>
                <w:sz w:val="24"/>
                <w:szCs w:val="24"/>
              </w:rPr>
              <w:t>проектной работы.</w:t>
            </w:r>
          </w:p>
        </w:tc>
      </w:tr>
      <w:tr w:rsidR="00EF77BD" w:rsidRPr="00EF77BD" w14:paraId="7CD6E9FE" w14:textId="77777777" w:rsidTr="00633E9C">
        <w:tc>
          <w:tcPr>
            <w:tcW w:w="1266" w:type="pct"/>
            <w:tcBorders>
              <w:top w:val="single" w:sz="4" w:space="0" w:color="auto"/>
              <w:left w:val="single" w:sz="4" w:space="0" w:color="auto"/>
              <w:bottom w:val="single" w:sz="4" w:space="0" w:color="auto"/>
              <w:right w:val="single" w:sz="4" w:space="0" w:color="auto"/>
            </w:tcBorders>
          </w:tcPr>
          <w:p w14:paraId="68B19F4C" w14:textId="03A2C36F" w:rsidR="00EF77BD" w:rsidRPr="00EF77BD" w:rsidRDefault="00EF77BD" w:rsidP="004221E3">
            <w:pPr>
              <w:jc w:val="both"/>
              <w:rPr>
                <w:color w:val="000000" w:themeColor="text1"/>
                <w:sz w:val="24"/>
                <w:szCs w:val="24"/>
              </w:rPr>
            </w:pPr>
            <w:r w:rsidRPr="00EF77BD">
              <w:rPr>
                <w:sz w:val="24"/>
                <w:szCs w:val="24"/>
              </w:rPr>
              <w:t>Тема 3. Управление налоговыми рисками</w:t>
            </w:r>
          </w:p>
        </w:tc>
        <w:tc>
          <w:tcPr>
            <w:tcW w:w="2000" w:type="pct"/>
            <w:shd w:val="clear" w:color="auto" w:fill="auto"/>
          </w:tcPr>
          <w:p w14:paraId="01391EB9" w14:textId="1D5D934D" w:rsidR="00EF77BD" w:rsidRPr="00EF77BD" w:rsidRDefault="00EF77BD" w:rsidP="004221E3">
            <w:pPr>
              <w:jc w:val="both"/>
              <w:rPr>
                <w:color w:val="000000" w:themeColor="text1"/>
                <w:sz w:val="24"/>
                <w:szCs w:val="24"/>
              </w:rPr>
            </w:pPr>
            <w:r w:rsidRPr="00EF77BD">
              <w:rPr>
                <w:bCs/>
                <w:sz w:val="24"/>
                <w:szCs w:val="24"/>
              </w:rPr>
              <w:t>Используемые в международной практике принципы оказания влияния на налоговые риски. Роль международных организаций в работе по созданию и развитию методик в области управления налоговыми рисками. Международный опыт работы фискальных органов с рисками несоблюдения налогоплательщиками налогового законодательства.</w:t>
            </w:r>
          </w:p>
        </w:tc>
        <w:tc>
          <w:tcPr>
            <w:tcW w:w="1734" w:type="pct"/>
          </w:tcPr>
          <w:p w14:paraId="58A5BBA5" w14:textId="77777777" w:rsidR="00EF77BD" w:rsidRPr="00EF77BD" w:rsidRDefault="00EF77BD" w:rsidP="004221E3">
            <w:pPr>
              <w:jc w:val="both"/>
              <w:rPr>
                <w:color w:val="000000" w:themeColor="text1"/>
                <w:sz w:val="24"/>
                <w:szCs w:val="24"/>
              </w:rPr>
            </w:pPr>
            <w:r w:rsidRPr="00EF77BD">
              <w:rPr>
                <w:color w:val="000000" w:themeColor="text1"/>
                <w:sz w:val="24"/>
                <w:szCs w:val="24"/>
              </w:rPr>
              <w:t>Подготовка научного доклада, работа с учебной литературой, текстом лекций, решениями Арбитражных судов; СПС «</w:t>
            </w:r>
            <w:proofErr w:type="spellStart"/>
            <w:r w:rsidRPr="00EF77BD">
              <w:rPr>
                <w:color w:val="000000" w:themeColor="text1"/>
                <w:sz w:val="24"/>
                <w:szCs w:val="24"/>
              </w:rPr>
              <w:t>КонсультантПлюс</w:t>
            </w:r>
            <w:proofErr w:type="spellEnd"/>
            <w:r w:rsidRPr="00EF77BD">
              <w:rPr>
                <w:color w:val="000000" w:themeColor="text1"/>
                <w:sz w:val="24"/>
                <w:szCs w:val="24"/>
              </w:rPr>
              <w:t>», «Гарант». Подготовка к дискуссии по вопросам семинара.</w:t>
            </w:r>
          </w:p>
          <w:p w14:paraId="2ADE6A09" w14:textId="77777777" w:rsidR="00EF77BD" w:rsidRPr="00EF77BD" w:rsidRDefault="00EF77BD" w:rsidP="004221E3">
            <w:pPr>
              <w:jc w:val="both"/>
              <w:rPr>
                <w:color w:val="000000" w:themeColor="text1"/>
                <w:sz w:val="24"/>
                <w:szCs w:val="24"/>
              </w:rPr>
            </w:pPr>
            <w:r w:rsidRPr="00EF77BD">
              <w:rPr>
                <w:color w:val="000000" w:themeColor="text1"/>
                <w:sz w:val="24"/>
                <w:szCs w:val="24"/>
              </w:rPr>
              <w:t xml:space="preserve">Подготовка и выполнение </w:t>
            </w:r>
          </w:p>
          <w:p w14:paraId="075C5935" w14:textId="319697D0" w:rsidR="00EF77BD" w:rsidRPr="00EF77BD" w:rsidRDefault="00EF77BD" w:rsidP="004221E3">
            <w:pPr>
              <w:jc w:val="both"/>
              <w:rPr>
                <w:color w:val="000000" w:themeColor="text1"/>
                <w:sz w:val="24"/>
                <w:szCs w:val="24"/>
              </w:rPr>
            </w:pPr>
            <w:r w:rsidRPr="00EF77BD">
              <w:rPr>
                <w:color w:val="000000" w:themeColor="text1"/>
                <w:sz w:val="24"/>
                <w:szCs w:val="24"/>
              </w:rPr>
              <w:t>проектной работы.</w:t>
            </w:r>
          </w:p>
        </w:tc>
      </w:tr>
      <w:tr w:rsidR="00EF77BD" w:rsidRPr="00DE7BA4" w14:paraId="63863899" w14:textId="77777777" w:rsidTr="00633E9C">
        <w:tc>
          <w:tcPr>
            <w:tcW w:w="1266" w:type="pct"/>
            <w:tcBorders>
              <w:top w:val="single" w:sz="4" w:space="0" w:color="auto"/>
              <w:left w:val="single" w:sz="4" w:space="0" w:color="auto"/>
              <w:bottom w:val="single" w:sz="4" w:space="0" w:color="auto"/>
              <w:right w:val="single" w:sz="4" w:space="0" w:color="auto"/>
            </w:tcBorders>
          </w:tcPr>
          <w:p w14:paraId="0A2FFF16" w14:textId="50FFC879" w:rsidR="00EF77BD" w:rsidRPr="00EF77BD" w:rsidRDefault="00EF77BD" w:rsidP="004221E3">
            <w:pPr>
              <w:jc w:val="both"/>
              <w:rPr>
                <w:color w:val="000000" w:themeColor="text1"/>
                <w:sz w:val="24"/>
                <w:szCs w:val="24"/>
              </w:rPr>
            </w:pPr>
            <w:r w:rsidRPr="00EF77BD">
              <w:rPr>
                <w:sz w:val="24"/>
                <w:szCs w:val="24"/>
              </w:rPr>
              <w:t>Тема 4. Концепция риск-менеджмента в деятельности налоговых органов</w:t>
            </w:r>
          </w:p>
        </w:tc>
        <w:tc>
          <w:tcPr>
            <w:tcW w:w="2000" w:type="pct"/>
            <w:shd w:val="clear" w:color="auto" w:fill="auto"/>
          </w:tcPr>
          <w:p w14:paraId="5D3E9E58" w14:textId="77777777" w:rsidR="00EF77BD" w:rsidRPr="00EF77BD" w:rsidRDefault="00EF77BD" w:rsidP="004221E3">
            <w:pPr>
              <w:rPr>
                <w:bCs/>
                <w:sz w:val="24"/>
                <w:szCs w:val="24"/>
              </w:rPr>
            </w:pPr>
            <w:r w:rsidRPr="00EF77BD">
              <w:rPr>
                <w:bCs/>
                <w:sz w:val="24"/>
                <w:szCs w:val="24"/>
              </w:rPr>
              <w:t>Формирование системы реализации программы снижения налоговых рисков государства. Понятие риск-менеджмента, сфера применения.</w:t>
            </w:r>
          </w:p>
          <w:p w14:paraId="464D7F8B" w14:textId="77777777" w:rsidR="00EF77BD" w:rsidRPr="00EF77BD" w:rsidRDefault="00EF77BD" w:rsidP="004221E3">
            <w:pPr>
              <w:rPr>
                <w:bCs/>
                <w:sz w:val="24"/>
                <w:szCs w:val="24"/>
              </w:rPr>
            </w:pPr>
            <w:r w:rsidRPr="00EF77BD">
              <w:rPr>
                <w:bCs/>
                <w:sz w:val="24"/>
                <w:szCs w:val="24"/>
              </w:rPr>
              <w:t>Управление налоговыми рисками в условиях миграции налогоплательщиков. Конкуренция и создание благоприятной среды налогового администрирования для бизнеса. Меры по организации работы налоговых органов, направленные на улучшение условий обслуживания налогоплательщиков: отсутствие претензий к работе налоговых органов, оперативность рассмотрения запросов, своевременный возврат излишне уплаченных сумм налогов и сборов и др.</w:t>
            </w:r>
          </w:p>
          <w:p w14:paraId="6E59B4AC" w14:textId="2622CEB7" w:rsidR="00EF77BD" w:rsidRPr="00EF77BD" w:rsidRDefault="00EF77BD" w:rsidP="004221E3">
            <w:pPr>
              <w:jc w:val="both"/>
              <w:rPr>
                <w:color w:val="000000" w:themeColor="text1"/>
                <w:sz w:val="24"/>
                <w:szCs w:val="24"/>
              </w:rPr>
            </w:pPr>
            <w:r w:rsidRPr="00EF77BD">
              <w:rPr>
                <w:bCs/>
                <w:sz w:val="24"/>
                <w:szCs w:val="24"/>
              </w:rPr>
              <w:t>Зарубежный опыт внедрения концепции риск-менеджмента в деятельность налоговых органов. Модель управления налоговыми рисками в Великобритании, австралийская бизнес-модель соблюдения налоговой дисциплины.</w:t>
            </w:r>
          </w:p>
        </w:tc>
        <w:tc>
          <w:tcPr>
            <w:tcW w:w="1734" w:type="pct"/>
          </w:tcPr>
          <w:p w14:paraId="0E89DF08" w14:textId="77777777" w:rsidR="00EF77BD" w:rsidRPr="00EF77BD" w:rsidRDefault="00EF77BD" w:rsidP="004221E3">
            <w:pPr>
              <w:jc w:val="both"/>
              <w:rPr>
                <w:color w:val="000000" w:themeColor="text1"/>
                <w:sz w:val="24"/>
                <w:szCs w:val="24"/>
              </w:rPr>
            </w:pPr>
            <w:r w:rsidRPr="00EF77BD">
              <w:rPr>
                <w:color w:val="000000" w:themeColor="text1"/>
                <w:sz w:val="24"/>
                <w:szCs w:val="24"/>
              </w:rPr>
              <w:t>Подготовка научного доклада, работа с учебной литературой, текстом лекций, решениями Арбитражных судов; СПС «</w:t>
            </w:r>
            <w:proofErr w:type="spellStart"/>
            <w:r w:rsidRPr="00EF77BD">
              <w:rPr>
                <w:color w:val="000000" w:themeColor="text1"/>
                <w:sz w:val="24"/>
                <w:szCs w:val="24"/>
              </w:rPr>
              <w:t>КонсультантПлюс</w:t>
            </w:r>
            <w:proofErr w:type="spellEnd"/>
            <w:r w:rsidRPr="00EF77BD">
              <w:rPr>
                <w:color w:val="000000" w:themeColor="text1"/>
                <w:sz w:val="24"/>
                <w:szCs w:val="24"/>
              </w:rPr>
              <w:t>», «Гарант». Подготовка к дискуссии по вопросам семинара.</w:t>
            </w:r>
          </w:p>
          <w:p w14:paraId="7F54F998" w14:textId="77777777" w:rsidR="00EF77BD" w:rsidRPr="00EF77BD" w:rsidRDefault="00EF77BD" w:rsidP="004221E3">
            <w:pPr>
              <w:jc w:val="both"/>
              <w:rPr>
                <w:color w:val="000000" w:themeColor="text1"/>
                <w:sz w:val="24"/>
                <w:szCs w:val="24"/>
              </w:rPr>
            </w:pPr>
            <w:r w:rsidRPr="00EF77BD">
              <w:rPr>
                <w:color w:val="000000" w:themeColor="text1"/>
                <w:sz w:val="24"/>
                <w:szCs w:val="24"/>
              </w:rPr>
              <w:t xml:space="preserve">Подготовка и выполнение </w:t>
            </w:r>
          </w:p>
          <w:p w14:paraId="027527D8" w14:textId="79F847A8" w:rsidR="00EF77BD" w:rsidRPr="00EF77BD" w:rsidRDefault="00EF77BD" w:rsidP="004221E3">
            <w:pPr>
              <w:jc w:val="both"/>
              <w:rPr>
                <w:color w:val="000000" w:themeColor="text1"/>
                <w:sz w:val="24"/>
                <w:szCs w:val="24"/>
              </w:rPr>
            </w:pPr>
            <w:r w:rsidRPr="00EF77BD">
              <w:rPr>
                <w:color w:val="000000" w:themeColor="text1"/>
                <w:sz w:val="24"/>
                <w:szCs w:val="24"/>
              </w:rPr>
              <w:t>проектной работы.</w:t>
            </w:r>
          </w:p>
        </w:tc>
      </w:tr>
      <w:tr w:rsidR="00EF77BD" w:rsidRPr="00DE7BA4" w14:paraId="1FDA8AA1" w14:textId="77777777" w:rsidTr="00633E9C">
        <w:tc>
          <w:tcPr>
            <w:tcW w:w="1266" w:type="pct"/>
            <w:tcBorders>
              <w:top w:val="single" w:sz="4" w:space="0" w:color="auto"/>
              <w:left w:val="single" w:sz="4" w:space="0" w:color="auto"/>
              <w:bottom w:val="single" w:sz="4" w:space="0" w:color="auto"/>
              <w:right w:val="single" w:sz="4" w:space="0" w:color="auto"/>
            </w:tcBorders>
          </w:tcPr>
          <w:p w14:paraId="0048201C" w14:textId="35B79FF5" w:rsidR="00EF77BD" w:rsidRPr="00EF77BD" w:rsidRDefault="00EF77BD" w:rsidP="00EF77BD">
            <w:pPr>
              <w:keepNext/>
              <w:jc w:val="both"/>
              <w:rPr>
                <w:color w:val="000000" w:themeColor="text1"/>
                <w:sz w:val="24"/>
                <w:szCs w:val="24"/>
              </w:rPr>
            </w:pPr>
            <w:r w:rsidRPr="00EF77BD">
              <w:rPr>
                <w:color w:val="000000" w:themeColor="text1"/>
                <w:sz w:val="24"/>
                <w:szCs w:val="24"/>
              </w:rPr>
              <w:lastRenderedPageBreak/>
              <w:t>Тема 5. Налоговый риск-менеджмент в компании</w:t>
            </w:r>
          </w:p>
        </w:tc>
        <w:tc>
          <w:tcPr>
            <w:tcW w:w="2000" w:type="pct"/>
            <w:shd w:val="clear" w:color="auto" w:fill="auto"/>
          </w:tcPr>
          <w:p w14:paraId="4540ED39" w14:textId="77777777" w:rsidR="00EF77BD" w:rsidRPr="00EF77BD" w:rsidRDefault="00EF77BD" w:rsidP="00EF77BD">
            <w:pPr>
              <w:rPr>
                <w:bCs/>
                <w:sz w:val="24"/>
                <w:szCs w:val="24"/>
              </w:rPr>
            </w:pPr>
            <w:r w:rsidRPr="00EF77BD">
              <w:rPr>
                <w:bCs/>
                <w:sz w:val="24"/>
                <w:szCs w:val="24"/>
              </w:rPr>
              <w:t>Корпоративная налоговая служба: персонал и структура, политика и культура, системы контроля и процедуры, мониторинг рисков, отчетность и системы информирования. Стратегический налоговый план.</w:t>
            </w:r>
          </w:p>
          <w:p w14:paraId="66D98B2E" w14:textId="77777777" w:rsidR="00EF77BD" w:rsidRPr="00EF77BD" w:rsidRDefault="00EF77BD" w:rsidP="00EF77BD">
            <w:pPr>
              <w:rPr>
                <w:bCs/>
                <w:sz w:val="24"/>
                <w:szCs w:val="24"/>
              </w:rPr>
            </w:pPr>
            <w:r w:rsidRPr="00EF77BD">
              <w:rPr>
                <w:bCs/>
                <w:sz w:val="24"/>
                <w:szCs w:val="24"/>
              </w:rPr>
              <w:t>Конечные продукты корпоративной налоговой службы: налоговое планирование, налоговый учет и финансовая отчетность, соблюдение налогового законодательства, защита позиции налогоплательщика при проверке.</w:t>
            </w:r>
          </w:p>
          <w:p w14:paraId="42BD5DFE" w14:textId="77777777" w:rsidR="00EF77BD" w:rsidRPr="00EF77BD" w:rsidRDefault="00EF77BD" w:rsidP="00EF77BD">
            <w:pPr>
              <w:rPr>
                <w:bCs/>
                <w:sz w:val="24"/>
                <w:szCs w:val="24"/>
              </w:rPr>
            </w:pPr>
            <w:r w:rsidRPr="00EF77BD">
              <w:rPr>
                <w:bCs/>
                <w:sz w:val="24"/>
                <w:szCs w:val="24"/>
              </w:rPr>
              <w:t xml:space="preserve">Элементы налогового </w:t>
            </w:r>
            <w:proofErr w:type="spellStart"/>
            <w:r w:rsidRPr="00EF77BD">
              <w:rPr>
                <w:bCs/>
                <w:sz w:val="24"/>
                <w:szCs w:val="24"/>
              </w:rPr>
              <w:t>комплаенс</w:t>
            </w:r>
            <w:proofErr w:type="spellEnd"/>
            <w:r w:rsidRPr="00EF77BD">
              <w:rPr>
                <w:bCs/>
                <w:sz w:val="24"/>
                <w:szCs w:val="24"/>
              </w:rPr>
              <w:t>-процесса: консультативный и контрольный. Влияние эффективного управления налоговыми платежами на уровень финансового потенциала компании.</w:t>
            </w:r>
          </w:p>
          <w:p w14:paraId="75CBC3E5" w14:textId="77777777" w:rsidR="00EF77BD" w:rsidRPr="00EF77BD" w:rsidRDefault="00EF77BD" w:rsidP="00EF77BD">
            <w:pPr>
              <w:rPr>
                <w:bCs/>
                <w:sz w:val="24"/>
                <w:szCs w:val="24"/>
              </w:rPr>
            </w:pPr>
            <w:r w:rsidRPr="00EF77BD">
              <w:rPr>
                <w:bCs/>
                <w:sz w:val="24"/>
                <w:szCs w:val="24"/>
              </w:rPr>
              <w:t>Система идентификации факторов налогового риска</w:t>
            </w:r>
          </w:p>
          <w:p w14:paraId="2527143D" w14:textId="77777777" w:rsidR="00EF77BD" w:rsidRPr="00EF77BD" w:rsidRDefault="00EF77BD" w:rsidP="00EF77BD">
            <w:pPr>
              <w:rPr>
                <w:bCs/>
                <w:sz w:val="24"/>
                <w:szCs w:val="24"/>
              </w:rPr>
            </w:pPr>
            <w:r w:rsidRPr="00EF77BD">
              <w:rPr>
                <w:bCs/>
                <w:sz w:val="24"/>
                <w:szCs w:val="24"/>
              </w:rPr>
              <w:t>коммерческой организации.</w:t>
            </w:r>
          </w:p>
          <w:p w14:paraId="67403F4D" w14:textId="77777777" w:rsidR="00EF77BD" w:rsidRPr="00EF77BD" w:rsidRDefault="00EF77BD" w:rsidP="00EF77BD">
            <w:pPr>
              <w:rPr>
                <w:bCs/>
                <w:sz w:val="24"/>
                <w:szCs w:val="24"/>
              </w:rPr>
            </w:pPr>
            <w:r w:rsidRPr="00EF77BD">
              <w:rPr>
                <w:bCs/>
                <w:sz w:val="24"/>
                <w:szCs w:val="24"/>
              </w:rPr>
              <w:t xml:space="preserve">Управление налоговыми рисками крупнейших налогоплательщиков. Межрегиональная и </w:t>
            </w:r>
            <w:proofErr w:type="spellStart"/>
            <w:r w:rsidRPr="00EF77BD">
              <w:rPr>
                <w:bCs/>
                <w:sz w:val="24"/>
                <w:szCs w:val="24"/>
              </w:rPr>
              <w:t>межстрановая</w:t>
            </w:r>
            <w:proofErr w:type="spellEnd"/>
            <w:r w:rsidRPr="00EF77BD">
              <w:rPr>
                <w:bCs/>
                <w:sz w:val="24"/>
                <w:szCs w:val="24"/>
              </w:rPr>
              <w:t xml:space="preserve"> налоговая риск-стратегия. Риск-менеджмент консолидированных налогоплательщиков. Конфликт интересов подразделений фирмы или участвующих в процессе ценообразования аффилированных компаний и налоговые риски.</w:t>
            </w:r>
          </w:p>
          <w:p w14:paraId="26C95054" w14:textId="77777777" w:rsidR="00EF77BD" w:rsidRPr="00EF77BD" w:rsidRDefault="00EF77BD" w:rsidP="00EF77BD">
            <w:pPr>
              <w:rPr>
                <w:bCs/>
                <w:sz w:val="24"/>
                <w:szCs w:val="24"/>
              </w:rPr>
            </w:pPr>
            <w:r w:rsidRPr="00EF77BD">
              <w:rPr>
                <w:bCs/>
                <w:sz w:val="24"/>
                <w:szCs w:val="24"/>
              </w:rPr>
              <w:t>Налоговые риски компаний информационных и телекоммуникационных технологий.</w:t>
            </w:r>
          </w:p>
          <w:p w14:paraId="141B7AD0" w14:textId="77777777" w:rsidR="00EF77BD" w:rsidRPr="00EF77BD" w:rsidRDefault="00EF77BD" w:rsidP="00EF77BD">
            <w:pPr>
              <w:rPr>
                <w:bCs/>
                <w:sz w:val="24"/>
                <w:szCs w:val="24"/>
              </w:rPr>
            </w:pPr>
            <w:r w:rsidRPr="00EF77BD">
              <w:rPr>
                <w:bCs/>
                <w:sz w:val="24"/>
                <w:szCs w:val="24"/>
              </w:rPr>
              <w:t xml:space="preserve">Налоговые риски «нетрадиционных» форм деятельности: аутсорсинг, </w:t>
            </w:r>
            <w:proofErr w:type="spellStart"/>
            <w:r w:rsidRPr="00EF77BD">
              <w:rPr>
                <w:bCs/>
                <w:sz w:val="24"/>
                <w:szCs w:val="24"/>
              </w:rPr>
              <w:t>секондмент</w:t>
            </w:r>
            <w:proofErr w:type="spellEnd"/>
            <w:r w:rsidRPr="00EF77BD">
              <w:rPr>
                <w:bCs/>
                <w:sz w:val="24"/>
                <w:szCs w:val="24"/>
              </w:rPr>
              <w:t xml:space="preserve"> и др.</w:t>
            </w:r>
          </w:p>
          <w:p w14:paraId="6A0486FE" w14:textId="7D433E4C" w:rsidR="00EF77BD" w:rsidRPr="00EF77BD" w:rsidRDefault="00EF77BD" w:rsidP="00EF77BD">
            <w:pPr>
              <w:keepNext/>
              <w:jc w:val="both"/>
              <w:rPr>
                <w:color w:val="000000" w:themeColor="text1"/>
                <w:sz w:val="24"/>
                <w:szCs w:val="24"/>
              </w:rPr>
            </w:pPr>
            <w:r w:rsidRPr="00EF77BD">
              <w:rPr>
                <w:bCs/>
                <w:sz w:val="24"/>
                <w:szCs w:val="24"/>
              </w:rPr>
              <w:t>Налоговый риск-менеджмент на этапе становления бизнеса.</w:t>
            </w:r>
          </w:p>
        </w:tc>
        <w:tc>
          <w:tcPr>
            <w:tcW w:w="1734" w:type="pct"/>
          </w:tcPr>
          <w:p w14:paraId="50A2FA71" w14:textId="77777777" w:rsidR="00EF77BD" w:rsidRPr="00EF77BD" w:rsidRDefault="00EF77BD" w:rsidP="00EF77BD">
            <w:pPr>
              <w:keepNext/>
              <w:jc w:val="both"/>
              <w:rPr>
                <w:color w:val="000000" w:themeColor="text1"/>
                <w:sz w:val="24"/>
                <w:szCs w:val="24"/>
              </w:rPr>
            </w:pPr>
            <w:r w:rsidRPr="00EF77BD">
              <w:rPr>
                <w:color w:val="000000" w:themeColor="text1"/>
                <w:sz w:val="24"/>
                <w:szCs w:val="24"/>
              </w:rPr>
              <w:t>Подготовка научного доклада, работа с учебной литературой, текстом лекций, решениями Арбитражных судов; СПС «</w:t>
            </w:r>
            <w:proofErr w:type="spellStart"/>
            <w:r w:rsidRPr="00EF77BD">
              <w:rPr>
                <w:color w:val="000000" w:themeColor="text1"/>
                <w:sz w:val="24"/>
                <w:szCs w:val="24"/>
              </w:rPr>
              <w:t>КонсультантПлюс</w:t>
            </w:r>
            <w:proofErr w:type="spellEnd"/>
            <w:r w:rsidRPr="00EF77BD">
              <w:rPr>
                <w:color w:val="000000" w:themeColor="text1"/>
                <w:sz w:val="24"/>
                <w:szCs w:val="24"/>
              </w:rPr>
              <w:t>», «Гарант». Подготовка к дискуссии по вопросам семинара.</w:t>
            </w:r>
          </w:p>
          <w:p w14:paraId="13F99297" w14:textId="77777777" w:rsidR="00EF77BD" w:rsidRPr="00EF77BD" w:rsidRDefault="00EF77BD" w:rsidP="00EF77BD">
            <w:pPr>
              <w:keepNext/>
              <w:jc w:val="both"/>
              <w:rPr>
                <w:color w:val="000000" w:themeColor="text1"/>
                <w:sz w:val="24"/>
                <w:szCs w:val="24"/>
              </w:rPr>
            </w:pPr>
            <w:r w:rsidRPr="00EF77BD">
              <w:rPr>
                <w:color w:val="000000" w:themeColor="text1"/>
                <w:sz w:val="24"/>
                <w:szCs w:val="24"/>
              </w:rPr>
              <w:t xml:space="preserve">Подготовка и выполнение </w:t>
            </w:r>
          </w:p>
          <w:p w14:paraId="4ABBC0A6" w14:textId="687964D9" w:rsidR="00EF77BD" w:rsidRPr="00EF77BD" w:rsidRDefault="00EF77BD" w:rsidP="00EF77BD">
            <w:pPr>
              <w:keepNext/>
              <w:jc w:val="both"/>
              <w:rPr>
                <w:color w:val="000000" w:themeColor="text1"/>
                <w:sz w:val="24"/>
                <w:szCs w:val="24"/>
              </w:rPr>
            </w:pPr>
            <w:r w:rsidRPr="00EF77BD">
              <w:rPr>
                <w:color w:val="000000" w:themeColor="text1"/>
                <w:sz w:val="24"/>
                <w:szCs w:val="24"/>
              </w:rPr>
              <w:t>проектной работы.</w:t>
            </w:r>
          </w:p>
        </w:tc>
      </w:tr>
    </w:tbl>
    <w:p w14:paraId="4CC6DB73" w14:textId="7EBD6C31" w:rsidR="002C43C6" w:rsidRDefault="002C43C6" w:rsidP="00F95658">
      <w:pPr>
        <w:keepNext/>
        <w:ind w:firstLine="709"/>
        <w:jc w:val="both"/>
        <w:rPr>
          <w:sz w:val="28"/>
          <w:szCs w:val="28"/>
        </w:rPr>
      </w:pPr>
    </w:p>
    <w:p w14:paraId="3E855954" w14:textId="26F90871"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0DC2F99" w14:textId="4A1AF8FE" w:rsidR="00182544" w:rsidRDefault="00182544" w:rsidP="00F95658">
      <w:pPr>
        <w:pStyle w:val="ab"/>
        <w:ind w:firstLine="709"/>
        <w:jc w:val="both"/>
        <w:rPr>
          <w:b w:val="0"/>
          <w:szCs w:val="28"/>
        </w:rPr>
      </w:pPr>
    </w:p>
    <w:p w14:paraId="357E9EB8" w14:textId="0CA87ABB" w:rsidR="00182544" w:rsidRPr="00650C9C" w:rsidRDefault="00182544" w:rsidP="00182544">
      <w:pPr>
        <w:spacing w:line="360" w:lineRule="auto"/>
        <w:ind w:firstLine="709"/>
        <w:jc w:val="both"/>
        <w:rPr>
          <w:sz w:val="28"/>
          <w:szCs w:val="28"/>
        </w:rPr>
      </w:pPr>
      <w:r w:rsidRPr="00650C9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w:t>
      </w:r>
      <w:r w:rsidRPr="00650C9C">
        <w:rPr>
          <w:sz w:val="28"/>
          <w:szCs w:val="28"/>
        </w:rPr>
        <w:lastRenderedPageBreak/>
        <w:t>по пройденному материалу; участие в дискуссиях по проблемным темам дисциплины; выполнение студентом п</w:t>
      </w:r>
      <w:r w:rsidR="0051697A">
        <w:rPr>
          <w:sz w:val="28"/>
          <w:szCs w:val="28"/>
        </w:rPr>
        <w:t xml:space="preserve">редложенных кейсов; выполнение </w:t>
      </w:r>
      <w:r w:rsidR="001B14C5">
        <w:rPr>
          <w:sz w:val="28"/>
          <w:szCs w:val="28"/>
        </w:rPr>
        <w:t>проектной работы</w:t>
      </w:r>
      <w:r w:rsidR="005B058D">
        <w:rPr>
          <w:sz w:val="28"/>
          <w:szCs w:val="28"/>
        </w:rPr>
        <w:t>)</w:t>
      </w:r>
      <w:r w:rsidRPr="00650C9C">
        <w:rPr>
          <w:sz w:val="28"/>
          <w:szCs w:val="28"/>
        </w:rPr>
        <w:t xml:space="preserve">. </w:t>
      </w:r>
    </w:p>
    <w:p w14:paraId="559BC532" w14:textId="36B35894" w:rsidR="00182544" w:rsidRDefault="00182544" w:rsidP="00182544">
      <w:pPr>
        <w:spacing w:line="360" w:lineRule="auto"/>
        <w:ind w:firstLine="709"/>
        <w:jc w:val="both"/>
        <w:rPr>
          <w:sz w:val="28"/>
          <w:szCs w:val="28"/>
        </w:rPr>
      </w:pPr>
      <w:r w:rsidRPr="00387224">
        <w:rPr>
          <w:sz w:val="28"/>
          <w:szCs w:val="28"/>
        </w:rPr>
        <w:t xml:space="preserve">Промежуточный контроль проводится в форме </w:t>
      </w:r>
      <w:r w:rsidR="001B14C5">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730B8EB8" w14:textId="77777777" w:rsidR="00182544" w:rsidRPr="00387224" w:rsidRDefault="00182544" w:rsidP="0018254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182544" w:rsidRPr="00650C9C"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650C9C" w:rsidRDefault="00182544" w:rsidP="0051697A">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650C9C" w:rsidRDefault="00182544" w:rsidP="0051697A">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650C9C" w:rsidRDefault="00182544" w:rsidP="0051697A">
            <w:pPr>
              <w:jc w:val="center"/>
              <w:rPr>
                <w:b/>
                <w:sz w:val="28"/>
                <w:szCs w:val="28"/>
              </w:rPr>
            </w:pPr>
            <w:r w:rsidRPr="00650C9C">
              <w:rPr>
                <w:b/>
                <w:sz w:val="28"/>
                <w:szCs w:val="28"/>
              </w:rPr>
              <w:t>Баллы</w:t>
            </w:r>
          </w:p>
        </w:tc>
      </w:tr>
      <w:tr w:rsidR="00182544" w:rsidRPr="00650C9C"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650C9C" w:rsidRDefault="00182544" w:rsidP="0051697A">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650C9C" w:rsidRDefault="00182544" w:rsidP="0051697A">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650C9C" w:rsidRDefault="00182544" w:rsidP="0051697A">
            <w:pPr>
              <w:jc w:val="center"/>
              <w:rPr>
                <w:sz w:val="28"/>
                <w:szCs w:val="28"/>
              </w:rPr>
            </w:pPr>
            <w:r w:rsidRPr="00650C9C">
              <w:rPr>
                <w:sz w:val="28"/>
                <w:szCs w:val="28"/>
              </w:rPr>
              <w:t>40</w:t>
            </w:r>
          </w:p>
        </w:tc>
      </w:tr>
      <w:tr w:rsidR="00182544" w:rsidRPr="00650C9C"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650C9C" w:rsidRDefault="00182544" w:rsidP="0051697A">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3822DB56" w:rsidR="00182544" w:rsidRPr="00650C9C" w:rsidRDefault="001B14C5" w:rsidP="0051697A">
            <w:pPr>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650C9C" w:rsidRDefault="00182544" w:rsidP="0051697A">
            <w:pPr>
              <w:jc w:val="center"/>
              <w:rPr>
                <w:sz w:val="28"/>
                <w:szCs w:val="28"/>
              </w:rPr>
            </w:pPr>
            <w:r w:rsidRPr="00650C9C">
              <w:rPr>
                <w:sz w:val="28"/>
                <w:szCs w:val="28"/>
              </w:rPr>
              <w:t>60</w:t>
            </w:r>
          </w:p>
        </w:tc>
      </w:tr>
      <w:tr w:rsidR="00182544" w:rsidRPr="00650C9C"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650C9C"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650C9C" w:rsidRDefault="00182544" w:rsidP="0051697A">
            <w:pPr>
              <w:jc w:val="center"/>
              <w:rPr>
                <w:sz w:val="28"/>
                <w:szCs w:val="28"/>
              </w:rPr>
            </w:pPr>
            <w:r w:rsidRPr="00650C9C">
              <w:rPr>
                <w:sz w:val="28"/>
                <w:szCs w:val="28"/>
              </w:rPr>
              <w:t>100</w:t>
            </w:r>
          </w:p>
        </w:tc>
      </w:tr>
    </w:tbl>
    <w:p w14:paraId="3B73AD4E" w14:textId="77777777" w:rsidR="00182544" w:rsidRDefault="00182544" w:rsidP="00182544">
      <w:pPr>
        <w:jc w:val="center"/>
        <w:rPr>
          <w:b/>
          <w:sz w:val="28"/>
          <w:szCs w:val="28"/>
        </w:rPr>
      </w:pPr>
    </w:p>
    <w:p w14:paraId="5FCC6EDD" w14:textId="77777777" w:rsidR="00182544" w:rsidRPr="00650C9C" w:rsidRDefault="00182544" w:rsidP="00182544">
      <w:pPr>
        <w:rPr>
          <w:b/>
          <w:sz w:val="28"/>
          <w:szCs w:val="28"/>
        </w:rPr>
      </w:pPr>
    </w:p>
    <w:p w14:paraId="40C5F2D8" w14:textId="77777777" w:rsidR="00182544" w:rsidRPr="00650C9C" w:rsidRDefault="00182544" w:rsidP="00182544">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182544" w:rsidRPr="00650C9C"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650C9C" w:rsidRDefault="00182544" w:rsidP="0051697A">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650C9C" w:rsidRDefault="00182544" w:rsidP="0051697A">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650C9C" w:rsidRDefault="00182544" w:rsidP="0051697A">
            <w:pPr>
              <w:jc w:val="center"/>
              <w:rPr>
                <w:b/>
                <w:sz w:val="28"/>
                <w:szCs w:val="28"/>
              </w:rPr>
            </w:pPr>
            <w:r w:rsidRPr="00650C9C">
              <w:rPr>
                <w:b/>
                <w:sz w:val="28"/>
                <w:szCs w:val="28"/>
              </w:rPr>
              <w:t>Количество баллов</w:t>
            </w:r>
          </w:p>
        </w:tc>
      </w:tr>
      <w:tr w:rsidR="00182544" w:rsidRPr="00650C9C"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650C9C" w:rsidRDefault="00182544" w:rsidP="0051697A">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650C9C" w:rsidRDefault="00182544" w:rsidP="0051697A">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082DE3DD" w:rsidR="00182544" w:rsidRPr="00830794" w:rsidRDefault="00182544" w:rsidP="0051697A">
            <w:pPr>
              <w:jc w:val="center"/>
              <w:rPr>
                <w:sz w:val="28"/>
                <w:szCs w:val="28"/>
              </w:rPr>
            </w:pPr>
            <w:r w:rsidRPr="00830794">
              <w:rPr>
                <w:sz w:val="28"/>
                <w:szCs w:val="28"/>
              </w:rPr>
              <w:t>1</w:t>
            </w:r>
            <w:r w:rsidR="00830794">
              <w:rPr>
                <w:sz w:val="28"/>
                <w:szCs w:val="28"/>
              </w:rPr>
              <w:t>5</w:t>
            </w:r>
          </w:p>
        </w:tc>
      </w:tr>
      <w:tr w:rsidR="00182544" w:rsidRPr="00650C9C"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650C9C" w:rsidRDefault="00182544" w:rsidP="0051697A">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650C9C" w:rsidRDefault="00182544" w:rsidP="0051697A">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830794" w:rsidRDefault="00182544" w:rsidP="0051697A">
            <w:pPr>
              <w:jc w:val="center"/>
              <w:rPr>
                <w:sz w:val="28"/>
                <w:szCs w:val="28"/>
              </w:rPr>
            </w:pPr>
            <w:r w:rsidRPr="00830794">
              <w:rPr>
                <w:sz w:val="28"/>
                <w:szCs w:val="28"/>
              </w:rPr>
              <w:t>5</w:t>
            </w:r>
          </w:p>
        </w:tc>
      </w:tr>
      <w:tr w:rsidR="00182544" w:rsidRPr="00650C9C"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650C9C" w:rsidRDefault="00182544" w:rsidP="0051697A">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77777777" w:rsidR="00182544" w:rsidRPr="0077791A" w:rsidRDefault="00182544" w:rsidP="00300626">
            <w:pPr>
              <w:jc w:val="both"/>
              <w:rPr>
                <w:sz w:val="28"/>
                <w:szCs w:val="28"/>
              </w:rPr>
            </w:pPr>
            <w:r w:rsidRPr="0077791A">
              <w:rPr>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24A1278F" w:rsidR="00182544" w:rsidRPr="00830794" w:rsidRDefault="00182544" w:rsidP="0051697A">
            <w:pPr>
              <w:jc w:val="center"/>
              <w:rPr>
                <w:sz w:val="28"/>
                <w:szCs w:val="28"/>
              </w:rPr>
            </w:pPr>
            <w:r w:rsidRPr="00830794">
              <w:rPr>
                <w:sz w:val="28"/>
                <w:szCs w:val="28"/>
              </w:rPr>
              <w:t>1</w:t>
            </w:r>
            <w:r w:rsidR="00830794">
              <w:rPr>
                <w:sz w:val="28"/>
                <w:szCs w:val="28"/>
              </w:rPr>
              <w:t>0</w:t>
            </w:r>
          </w:p>
        </w:tc>
      </w:tr>
      <w:tr w:rsidR="00182544" w:rsidRPr="00650C9C"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650C9C" w:rsidRDefault="00182544" w:rsidP="0051697A">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5C062775" w:rsidR="00182544" w:rsidRPr="0077791A" w:rsidRDefault="001A2553" w:rsidP="00DF330A">
            <w:pPr>
              <w:spacing w:line="360" w:lineRule="auto"/>
              <w:jc w:val="both"/>
              <w:rPr>
                <w:sz w:val="28"/>
                <w:szCs w:val="28"/>
              </w:rPr>
            </w:pPr>
            <w:r w:rsidRPr="0077791A">
              <w:rPr>
                <w:sz w:val="28"/>
                <w:szCs w:val="28"/>
              </w:rPr>
              <w:t>Проектная работа</w:t>
            </w:r>
          </w:p>
        </w:tc>
        <w:tc>
          <w:tcPr>
            <w:tcW w:w="2835" w:type="dxa"/>
            <w:tcBorders>
              <w:top w:val="single" w:sz="4" w:space="0" w:color="auto"/>
              <w:left w:val="single" w:sz="4" w:space="0" w:color="auto"/>
              <w:bottom w:val="single" w:sz="4" w:space="0" w:color="auto"/>
              <w:right w:val="single" w:sz="4" w:space="0" w:color="auto"/>
            </w:tcBorders>
            <w:hideMark/>
          </w:tcPr>
          <w:p w14:paraId="5E905412" w14:textId="60CAD2CE" w:rsidR="00182544" w:rsidRPr="00830794" w:rsidRDefault="00182544" w:rsidP="0051697A">
            <w:pPr>
              <w:jc w:val="center"/>
              <w:rPr>
                <w:sz w:val="28"/>
                <w:szCs w:val="28"/>
              </w:rPr>
            </w:pPr>
            <w:r w:rsidRPr="00830794">
              <w:rPr>
                <w:sz w:val="28"/>
                <w:szCs w:val="28"/>
              </w:rPr>
              <w:t>1</w:t>
            </w:r>
            <w:r w:rsidR="00830794" w:rsidRPr="00830794">
              <w:rPr>
                <w:sz w:val="28"/>
                <w:szCs w:val="28"/>
              </w:rPr>
              <w:t>0</w:t>
            </w:r>
          </w:p>
        </w:tc>
      </w:tr>
      <w:tr w:rsidR="00182544" w:rsidRPr="00650C9C"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650C9C"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650C9C" w:rsidRDefault="00182544" w:rsidP="0051697A">
            <w:pPr>
              <w:jc w:val="center"/>
              <w:rPr>
                <w:sz w:val="28"/>
                <w:szCs w:val="28"/>
              </w:rPr>
            </w:pPr>
            <w:r w:rsidRPr="00650C9C">
              <w:rPr>
                <w:sz w:val="28"/>
                <w:szCs w:val="28"/>
              </w:rPr>
              <w:t>40</w:t>
            </w:r>
          </w:p>
        </w:tc>
      </w:tr>
    </w:tbl>
    <w:p w14:paraId="08DF1101" w14:textId="4F99F37C" w:rsidR="00C26BB7" w:rsidRDefault="00C26BB7" w:rsidP="00404432">
      <w:pPr>
        <w:spacing w:line="360" w:lineRule="auto"/>
        <w:jc w:val="center"/>
        <w:rPr>
          <w:b/>
          <w:bCs/>
          <w:sz w:val="28"/>
          <w:szCs w:val="28"/>
          <w:highlight w:val="yellow"/>
        </w:rPr>
      </w:pPr>
    </w:p>
    <w:p w14:paraId="6990EFFF" w14:textId="77777777" w:rsidR="0077791A" w:rsidRPr="0077791A" w:rsidRDefault="0077791A" w:rsidP="0077791A">
      <w:pPr>
        <w:autoSpaceDE/>
        <w:autoSpaceDN/>
        <w:adjustRightInd/>
        <w:ind w:firstLine="709"/>
        <w:jc w:val="both"/>
        <w:rPr>
          <w:b/>
          <w:sz w:val="28"/>
          <w:szCs w:val="28"/>
        </w:rPr>
      </w:pPr>
      <w:r w:rsidRPr="0077791A">
        <w:rPr>
          <w:b/>
          <w:sz w:val="28"/>
          <w:szCs w:val="28"/>
        </w:rPr>
        <w:t>Примерные кейсы, ситуационные задачи</w:t>
      </w:r>
    </w:p>
    <w:p w14:paraId="7853E678" w14:textId="77777777" w:rsidR="0077791A" w:rsidRPr="0077791A" w:rsidRDefault="0077791A" w:rsidP="0077791A">
      <w:pPr>
        <w:autoSpaceDE/>
        <w:autoSpaceDN/>
        <w:adjustRightInd/>
        <w:ind w:firstLine="709"/>
        <w:jc w:val="both"/>
        <w:rPr>
          <w:b/>
          <w:snapToGrid w:val="0"/>
          <w:sz w:val="28"/>
          <w:szCs w:val="28"/>
        </w:rPr>
      </w:pPr>
    </w:p>
    <w:p w14:paraId="45BD8BD2" w14:textId="77777777" w:rsidR="0077791A" w:rsidRPr="0077791A" w:rsidRDefault="0077791A" w:rsidP="0077791A">
      <w:pPr>
        <w:widowControl/>
        <w:numPr>
          <w:ilvl w:val="0"/>
          <w:numId w:val="39"/>
        </w:numPr>
        <w:tabs>
          <w:tab w:val="left" w:pos="1134"/>
        </w:tabs>
        <w:autoSpaceDE/>
        <w:autoSpaceDN/>
        <w:adjustRightInd/>
        <w:spacing w:after="200" w:line="360" w:lineRule="auto"/>
        <w:ind w:left="0" w:firstLine="709"/>
        <w:contextualSpacing/>
        <w:jc w:val="both"/>
        <w:rPr>
          <w:sz w:val="28"/>
          <w:szCs w:val="28"/>
        </w:rPr>
      </w:pPr>
      <w:r w:rsidRPr="0077791A">
        <w:rPr>
          <w:sz w:val="28"/>
          <w:szCs w:val="28"/>
        </w:rPr>
        <w:t xml:space="preserve">Российская организация (заемщик) получила заем от иностранной организации - резидента Королевства Нидерландов (заимодавца), которая имеет долю участия 100% в уставном капитале российской организации-заемщика стоимостью 100 тыс. руб. Каков порядок применения </w:t>
      </w:r>
      <w:hyperlink r:id="rId11" w:history="1">
        <w:r w:rsidRPr="0077791A">
          <w:rPr>
            <w:sz w:val="28"/>
            <w:szCs w:val="28"/>
          </w:rPr>
          <w:t>пункта 2 статьи 269</w:t>
        </w:r>
      </w:hyperlink>
      <w:r w:rsidRPr="0077791A">
        <w:rPr>
          <w:sz w:val="28"/>
          <w:szCs w:val="28"/>
        </w:rPr>
        <w:t xml:space="preserve"> НК РФ при учете российской организацией (заемщиком) процентов по займу в целях налогообложения прибыли?</w:t>
      </w:r>
    </w:p>
    <w:p w14:paraId="13A9C571" w14:textId="77777777" w:rsidR="0077791A" w:rsidRPr="0077791A" w:rsidRDefault="0077791A" w:rsidP="0077791A">
      <w:pPr>
        <w:widowControl/>
        <w:numPr>
          <w:ilvl w:val="0"/>
          <w:numId w:val="39"/>
        </w:numPr>
        <w:tabs>
          <w:tab w:val="left" w:pos="1134"/>
        </w:tabs>
        <w:autoSpaceDE/>
        <w:autoSpaceDN/>
        <w:adjustRightInd/>
        <w:spacing w:after="200" w:line="360" w:lineRule="auto"/>
        <w:ind w:left="0" w:firstLine="709"/>
        <w:contextualSpacing/>
        <w:jc w:val="both"/>
        <w:rPr>
          <w:sz w:val="28"/>
          <w:szCs w:val="28"/>
        </w:rPr>
      </w:pPr>
      <w:r w:rsidRPr="0077791A">
        <w:rPr>
          <w:sz w:val="28"/>
          <w:szCs w:val="28"/>
        </w:rPr>
        <w:t>Начиная с 2007 года, в планировании налоговых проверок применяется риск-ориентированный подход, применение которого существенно снизило количество проводимых проверок при одновременном повышении их эффективности. Пред</w:t>
      </w:r>
      <w:r w:rsidRPr="0077791A">
        <w:rPr>
          <w:sz w:val="28"/>
          <w:szCs w:val="28"/>
        </w:rPr>
        <w:lastRenderedPageBreak/>
        <w:t>ставьте, что вы руководитель ФНС России и перед вами стоит задача определить задачи ФНС России на предстоящий год. Используя имеющуюся статистическую информацию ФНС России, определите направления деятельности контрольных подразделений территориальных органов ФНС России, а также базовые критерии оценки эффективности их деятельности. Свой ответ подтвердите расчетами.</w:t>
      </w:r>
    </w:p>
    <w:p w14:paraId="23C897D7" w14:textId="3ECC3B0C" w:rsidR="00AB32FA" w:rsidRPr="00DE7BA4" w:rsidRDefault="00AB32FA" w:rsidP="00B920D9">
      <w:pPr>
        <w:pStyle w:val="ConsPlusNormal"/>
        <w:spacing w:line="360" w:lineRule="auto"/>
        <w:ind w:firstLine="709"/>
        <w:jc w:val="center"/>
        <w:rPr>
          <w:rFonts w:ascii="Times New Roman" w:hAnsi="Times New Roman" w:cs="Times New Roman"/>
          <w:b/>
          <w:sz w:val="28"/>
          <w:szCs w:val="28"/>
        </w:rPr>
      </w:pPr>
      <w:r w:rsidRPr="00DE7BA4">
        <w:rPr>
          <w:rFonts w:ascii="Times New Roman" w:hAnsi="Times New Roman" w:cs="Times New Roman"/>
          <w:b/>
          <w:sz w:val="28"/>
          <w:szCs w:val="28"/>
        </w:rPr>
        <w:t>ПРИМЕРНАЯ ТЕМАТИКА ДЛЯ ПРОЕКТНОЙ РАБОТЫ</w:t>
      </w:r>
    </w:p>
    <w:p w14:paraId="5A40A6D4" w14:textId="77777777" w:rsidR="0077791A" w:rsidRPr="00DE7BA4" w:rsidRDefault="0077791A" w:rsidP="0077791A">
      <w:pPr>
        <w:widowControl/>
        <w:numPr>
          <w:ilvl w:val="0"/>
          <w:numId w:val="38"/>
        </w:numPr>
        <w:autoSpaceDE/>
        <w:autoSpaceDN/>
        <w:adjustRightInd/>
        <w:spacing w:after="200" w:line="360" w:lineRule="auto"/>
        <w:ind w:left="924" w:hanging="357"/>
        <w:contextualSpacing/>
        <w:jc w:val="both"/>
        <w:outlineLvl w:val="0"/>
        <w:rPr>
          <w:bCs/>
          <w:sz w:val="28"/>
          <w:szCs w:val="28"/>
        </w:rPr>
      </w:pPr>
      <w:bookmarkStart w:id="22" w:name="_Hlk184835607"/>
      <w:r w:rsidRPr="00DE7BA4">
        <w:rPr>
          <w:bCs/>
          <w:sz w:val="28"/>
          <w:szCs w:val="28"/>
        </w:rPr>
        <w:t>Выявите и оцените налоговые риски оптовых торговых компаний</w:t>
      </w:r>
      <w:bookmarkEnd w:id="22"/>
      <w:r w:rsidRPr="00DE7BA4">
        <w:rPr>
          <w:bCs/>
          <w:sz w:val="28"/>
          <w:szCs w:val="28"/>
        </w:rPr>
        <w:t xml:space="preserve"> </w:t>
      </w:r>
    </w:p>
    <w:p w14:paraId="7D4CEC54" w14:textId="77777777" w:rsidR="0077791A" w:rsidRPr="0077791A" w:rsidRDefault="0077791A" w:rsidP="0077791A">
      <w:pPr>
        <w:widowControl/>
        <w:numPr>
          <w:ilvl w:val="0"/>
          <w:numId w:val="38"/>
        </w:numPr>
        <w:autoSpaceDE/>
        <w:autoSpaceDN/>
        <w:adjustRightInd/>
        <w:spacing w:after="200" w:line="360" w:lineRule="auto"/>
        <w:ind w:left="924" w:hanging="357"/>
        <w:contextualSpacing/>
        <w:jc w:val="both"/>
        <w:outlineLvl w:val="0"/>
        <w:rPr>
          <w:bCs/>
          <w:sz w:val="28"/>
          <w:szCs w:val="28"/>
        </w:rPr>
      </w:pPr>
      <w:r w:rsidRPr="0077791A">
        <w:rPr>
          <w:bCs/>
          <w:sz w:val="28"/>
          <w:szCs w:val="28"/>
        </w:rPr>
        <w:t>Выявите и оцените налоговые риски розничных торговых компаний</w:t>
      </w:r>
    </w:p>
    <w:p w14:paraId="0B134024" w14:textId="77777777" w:rsidR="0077791A" w:rsidRPr="0077791A" w:rsidRDefault="0077791A" w:rsidP="0077791A">
      <w:pPr>
        <w:widowControl/>
        <w:numPr>
          <w:ilvl w:val="0"/>
          <w:numId w:val="38"/>
        </w:numPr>
        <w:autoSpaceDE/>
        <w:autoSpaceDN/>
        <w:adjustRightInd/>
        <w:spacing w:after="200" w:line="360" w:lineRule="auto"/>
        <w:ind w:left="924" w:hanging="357"/>
        <w:contextualSpacing/>
        <w:jc w:val="both"/>
        <w:rPr>
          <w:bCs/>
          <w:sz w:val="28"/>
          <w:szCs w:val="28"/>
        </w:rPr>
      </w:pPr>
      <w:r w:rsidRPr="0077791A">
        <w:rPr>
          <w:bCs/>
          <w:sz w:val="28"/>
          <w:szCs w:val="28"/>
        </w:rPr>
        <w:t>Выявите и оцените налоговые риски производственных компаний</w:t>
      </w:r>
    </w:p>
    <w:p w14:paraId="7C904EA9" w14:textId="77777777" w:rsidR="0077791A" w:rsidRPr="0077791A" w:rsidRDefault="0077791A" w:rsidP="0077791A">
      <w:pPr>
        <w:widowControl/>
        <w:numPr>
          <w:ilvl w:val="0"/>
          <w:numId w:val="38"/>
        </w:numPr>
        <w:autoSpaceDE/>
        <w:autoSpaceDN/>
        <w:adjustRightInd/>
        <w:spacing w:after="200" w:line="360" w:lineRule="auto"/>
        <w:ind w:left="924" w:hanging="357"/>
        <w:contextualSpacing/>
        <w:jc w:val="both"/>
        <w:rPr>
          <w:bCs/>
          <w:sz w:val="28"/>
          <w:szCs w:val="28"/>
        </w:rPr>
      </w:pPr>
      <w:r w:rsidRPr="0077791A">
        <w:rPr>
          <w:bCs/>
          <w:sz w:val="28"/>
          <w:szCs w:val="28"/>
        </w:rPr>
        <w:t>Выявите и оцените налоговые риски консалтинговой компании</w:t>
      </w:r>
    </w:p>
    <w:p w14:paraId="4726A254" w14:textId="77777777" w:rsidR="0077791A" w:rsidRPr="0077791A" w:rsidRDefault="0077791A" w:rsidP="0077791A">
      <w:pPr>
        <w:widowControl/>
        <w:numPr>
          <w:ilvl w:val="0"/>
          <w:numId w:val="38"/>
        </w:numPr>
        <w:autoSpaceDE/>
        <w:autoSpaceDN/>
        <w:adjustRightInd/>
        <w:spacing w:after="200" w:line="360" w:lineRule="auto"/>
        <w:ind w:left="924" w:hanging="357"/>
        <w:contextualSpacing/>
        <w:jc w:val="both"/>
        <w:rPr>
          <w:bCs/>
          <w:sz w:val="28"/>
          <w:szCs w:val="28"/>
        </w:rPr>
      </w:pPr>
      <w:r w:rsidRPr="0077791A">
        <w:rPr>
          <w:bCs/>
          <w:sz w:val="28"/>
          <w:szCs w:val="28"/>
        </w:rPr>
        <w:t>Выявите и оцените налоговые риски радиоэлектронной промышленности</w:t>
      </w:r>
    </w:p>
    <w:p w14:paraId="302E50F3" w14:textId="77777777" w:rsidR="0077791A" w:rsidRPr="0077791A" w:rsidRDefault="0077791A" w:rsidP="0077791A">
      <w:pPr>
        <w:widowControl/>
        <w:numPr>
          <w:ilvl w:val="0"/>
          <w:numId w:val="38"/>
        </w:numPr>
        <w:autoSpaceDE/>
        <w:autoSpaceDN/>
        <w:adjustRightInd/>
        <w:spacing w:after="200" w:line="360" w:lineRule="auto"/>
        <w:ind w:left="924" w:hanging="357"/>
        <w:contextualSpacing/>
        <w:jc w:val="both"/>
        <w:rPr>
          <w:bCs/>
          <w:sz w:val="28"/>
          <w:szCs w:val="28"/>
        </w:rPr>
      </w:pPr>
      <w:r w:rsidRPr="0077791A">
        <w:rPr>
          <w:bCs/>
          <w:sz w:val="28"/>
          <w:szCs w:val="28"/>
        </w:rPr>
        <w:t>Выявите и оцените налоговые риски военно-промышленной компаний</w:t>
      </w:r>
    </w:p>
    <w:p w14:paraId="7BE44B59" w14:textId="77777777" w:rsidR="0077791A" w:rsidRPr="0077791A" w:rsidRDefault="0077791A" w:rsidP="0077791A">
      <w:pPr>
        <w:widowControl/>
        <w:numPr>
          <w:ilvl w:val="0"/>
          <w:numId w:val="38"/>
        </w:numPr>
        <w:autoSpaceDE/>
        <w:autoSpaceDN/>
        <w:adjustRightInd/>
        <w:spacing w:after="200" w:line="360" w:lineRule="auto"/>
        <w:ind w:left="924" w:hanging="357"/>
        <w:contextualSpacing/>
        <w:jc w:val="both"/>
        <w:rPr>
          <w:bCs/>
          <w:sz w:val="28"/>
          <w:szCs w:val="28"/>
        </w:rPr>
      </w:pPr>
      <w:r w:rsidRPr="0077791A">
        <w:rPr>
          <w:bCs/>
          <w:sz w:val="28"/>
          <w:szCs w:val="28"/>
        </w:rPr>
        <w:t>Выявите и оцените налоговые риски сельскохозяйственных компаний</w:t>
      </w:r>
    </w:p>
    <w:p w14:paraId="002B83B5" w14:textId="77777777" w:rsidR="0077791A" w:rsidRPr="0077791A" w:rsidRDefault="0077791A" w:rsidP="0077791A">
      <w:pPr>
        <w:widowControl/>
        <w:numPr>
          <w:ilvl w:val="0"/>
          <w:numId w:val="38"/>
        </w:numPr>
        <w:autoSpaceDE/>
        <w:autoSpaceDN/>
        <w:adjustRightInd/>
        <w:spacing w:after="200" w:line="360" w:lineRule="auto"/>
        <w:ind w:left="924" w:hanging="357"/>
        <w:contextualSpacing/>
        <w:jc w:val="both"/>
        <w:rPr>
          <w:bCs/>
          <w:sz w:val="28"/>
          <w:szCs w:val="28"/>
        </w:rPr>
      </w:pPr>
      <w:r w:rsidRPr="0077791A">
        <w:rPr>
          <w:bCs/>
          <w:sz w:val="28"/>
          <w:szCs w:val="28"/>
        </w:rPr>
        <w:t>Выявите и оцените налоговые риски организаций общественного питания</w:t>
      </w:r>
    </w:p>
    <w:p w14:paraId="0C6AD7EA" w14:textId="77777777" w:rsidR="00404432" w:rsidRPr="00DD6723" w:rsidRDefault="00404432" w:rsidP="00F95658">
      <w:pPr>
        <w:pStyle w:val="ab"/>
        <w:ind w:firstLine="709"/>
        <w:jc w:val="both"/>
        <w:rPr>
          <w:b w:val="0"/>
          <w:color w:val="FF0000"/>
          <w:szCs w:val="28"/>
        </w:rPr>
      </w:pPr>
    </w:p>
    <w:p w14:paraId="5BF5B943" w14:textId="7AF3DDE6" w:rsidR="006B5AE1" w:rsidRPr="006443F4" w:rsidRDefault="006B5AE1" w:rsidP="006B5AE1">
      <w:pPr>
        <w:ind w:firstLine="709"/>
        <w:jc w:val="both"/>
        <w:rPr>
          <w:b/>
          <w:sz w:val="28"/>
          <w:szCs w:val="28"/>
        </w:rPr>
      </w:pPr>
      <w:r w:rsidRPr="006443F4">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23" w:name="_Toc29731733"/>
      <w:bookmarkStart w:id="24" w:name="_Toc88246070"/>
      <w:r w:rsidRPr="006443F4">
        <w:rPr>
          <w:b/>
          <w:sz w:val="28"/>
          <w:szCs w:val="28"/>
        </w:rPr>
        <w:t xml:space="preserve">7.1. </w:t>
      </w:r>
      <w:bookmarkEnd w:id="23"/>
      <w:r w:rsidRPr="006443F4">
        <w:rPr>
          <w:b/>
          <w:sz w:val="28"/>
          <w:szCs w:val="28"/>
        </w:rPr>
        <w:t>Перечень планируемых результатов освоения образовательной программы</w:t>
      </w:r>
      <w:bookmarkEnd w:id="24"/>
      <w:r w:rsidRPr="006443F4">
        <w:rPr>
          <w:b/>
          <w:sz w:val="28"/>
          <w:szCs w:val="28"/>
        </w:rPr>
        <w:t xml:space="preserve"> </w:t>
      </w:r>
    </w:p>
    <w:p w14:paraId="0B402CAC" w14:textId="66B06289" w:rsidR="00A2505E" w:rsidRPr="006443F4" w:rsidRDefault="00A2505E" w:rsidP="00A2505E">
      <w:pPr>
        <w:tabs>
          <w:tab w:val="left" w:pos="540"/>
        </w:tabs>
        <w:ind w:firstLine="709"/>
        <w:contextualSpacing/>
        <w:jc w:val="both"/>
        <w:rPr>
          <w:sz w:val="28"/>
          <w:szCs w:val="28"/>
        </w:rPr>
      </w:pP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13526DC5" w14:textId="77777777" w:rsidR="0051697A" w:rsidRPr="006443F4" w:rsidRDefault="0051697A" w:rsidP="0051697A">
      <w:pPr>
        <w:ind w:firstLine="709"/>
        <w:jc w:val="both"/>
        <w:outlineLvl w:val="1"/>
        <w:rPr>
          <w:b/>
          <w:sz w:val="28"/>
          <w:szCs w:val="28"/>
        </w:rPr>
      </w:pPr>
    </w:p>
    <w:p w14:paraId="099F6EA6" w14:textId="4BE75055" w:rsidR="0051697A" w:rsidRDefault="0051697A" w:rsidP="0051697A">
      <w:pPr>
        <w:ind w:firstLine="709"/>
        <w:jc w:val="both"/>
        <w:outlineLvl w:val="1"/>
        <w:rPr>
          <w:b/>
          <w:sz w:val="28"/>
          <w:szCs w:val="28"/>
        </w:rPr>
      </w:pPr>
      <w:r w:rsidRPr="006443F4">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0401B02A" w14:textId="77777777" w:rsidR="003018F9" w:rsidRPr="006443F4" w:rsidRDefault="003018F9" w:rsidP="0051697A">
      <w:pPr>
        <w:ind w:firstLine="709"/>
        <w:jc w:val="both"/>
        <w:outlineLvl w:val="1"/>
        <w:rPr>
          <w:b/>
          <w:sz w:val="28"/>
          <w:szCs w:val="28"/>
        </w:rPr>
      </w:pPr>
    </w:p>
    <w:p w14:paraId="204E173C" w14:textId="77777777" w:rsidR="006B5AE1" w:rsidRPr="0019785F" w:rsidRDefault="006B5AE1" w:rsidP="006B5AE1">
      <w:pPr>
        <w:ind w:firstLine="709"/>
        <w:jc w:val="both"/>
        <w:rPr>
          <w:color w:val="000000" w:themeColor="text1"/>
          <w:sz w:val="28"/>
          <w:szCs w:val="28"/>
        </w:rPr>
      </w:pPr>
      <w:r w:rsidRPr="0019785F">
        <w:rPr>
          <w:color w:val="000000" w:themeColor="text1"/>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19785F" w:rsidRPr="0019785F" w14:paraId="7EA9F523" w14:textId="77777777" w:rsidTr="00690C04">
        <w:tc>
          <w:tcPr>
            <w:tcW w:w="2899" w:type="dxa"/>
          </w:tcPr>
          <w:p w14:paraId="6EDE1EDA" w14:textId="50BD4AE4" w:rsidR="006B5AE1" w:rsidRPr="0019785F" w:rsidRDefault="006B5AE1" w:rsidP="001E0C37">
            <w:pPr>
              <w:jc w:val="center"/>
              <w:rPr>
                <w:color w:val="000000" w:themeColor="text1"/>
                <w:sz w:val="24"/>
                <w:szCs w:val="24"/>
              </w:rPr>
            </w:pPr>
            <w:bookmarkStart w:id="25" w:name="_Hlk121945040"/>
            <w:r w:rsidRPr="0019785F">
              <w:rPr>
                <w:color w:val="000000" w:themeColor="text1"/>
                <w:sz w:val="24"/>
                <w:szCs w:val="24"/>
              </w:rPr>
              <w:t>Наименование компетенции</w:t>
            </w:r>
          </w:p>
        </w:tc>
        <w:tc>
          <w:tcPr>
            <w:tcW w:w="2474" w:type="dxa"/>
          </w:tcPr>
          <w:p w14:paraId="5A528B07" w14:textId="532A7C3A" w:rsidR="006B5AE1" w:rsidRPr="0019785F" w:rsidRDefault="006B5AE1" w:rsidP="001E0C37">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2BAC72DF" w14:textId="1FECA812" w:rsidR="006B5AE1" w:rsidRPr="0019785F" w:rsidRDefault="006B5AE1" w:rsidP="001E0C37">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11BF9AFF" w14:textId="77777777" w:rsidR="006B5AE1" w:rsidRPr="0019785F" w:rsidRDefault="006B5AE1" w:rsidP="00E114CA">
            <w:pPr>
              <w:jc w:val="center"/>
              <w:rPr>
                <w:color w:val="000000" w:themeColor="text1"/>
                <w:sz w:val="24"/>
                <w:szCs w:val="24"/>
              </w:rPr>
            </w:pPr>
            <w:r w:rsidRPr="0019785F">
              <w:rPr>
                <w:color w:val="000000" w:themeColor="text1"/>
                <w:sz w:val="24"/>
                <w:szCs w:val="24"/>
              </w:rPr>
              <w:t>Типовые контрольные задания</w:t>
            </w:r>
          </w:p>
        </w:tc>
      </w:tr>
      <w:tr w:rsidR="00D940A1" w:rsidRPr="0019785F" w14:paraId="13BEB4A6" w14:textId="77777777" w:rsidTr="00690C04">
        <w:tc>
          <w:tcPr>
            <w:tcW w:w="2899" w:type="dxa"/>
            <w:vMerge w:val="restart"/>
          </w:tcPr>
          <w:p w14:paraId="7B0BC5A5" w14:textId="77777777" w:rsidR="00D940A1" w:rsidRDefault="00D940A1" w:rsidP="00D940A1">
            <w:pPr>
              <w:jc w:val="both"/>
              <w:rPr>
                <w:sz w:val="24"/>
                <w:szCs w:val="24"/>
              </w:rPr>
            </w:pPr>
            <w:r w:rsidRPr="003018F9">
              <w:rPr>
                <w:sz w:val="24"/>
                <w:szCs w:val="24"/>
              </w:rPr>
              <w:t>Способность оказывать квалифицированную помощь в вопросах налогообложения на основе ор</w:t>
            </w:r>
            <w:r w:rsidRPr="003018F9">
              <w:rPr>
                <w:sz w:val="24"/>
                <w:szCs w:val="24"/>
              </w:rPr>
              <w:lastRenderedPageBreak/>
              <w:t xml:space="preserve">ганизационных и методических технологий эффективного консалтинга </w:t>
            </w:r>
          </w:p>
          <w:p w14:paraId="3051E876" w14:textId="3C649DF0" w:rsidR="00D940A1" w:rsidRPr="003018F9" w:rsidRDefault="00D940A1" w:rsidP="00D940A1">
            <w:pPr>
              <w:jc w:val="both"/>
              <w:rPr>
                <w:color w:val="000000" w:themeColor="text1"/>
                <w:sz w:val="24"/>
                <w:szCs w:val="24"/>
              </w:rPr>
            </w:pPr>
            <w:r w:rsidRPr="003018F9">
              <w:rPr>
                <w:sz w:val="24"/>
                <w:szCs w:val="24"/>
              </w:rPr>
              <w:t>(ПК-8) </w:t>
            </w:r>
          </w:p>
        </w:tc>
        <w:tc>
          <w:tcPr>
            <w:tcW w:w="2474" w:type="dxa"/>
          </w:tcPr>
          <w:p w14:paraId="586AF801" w14:textId="77777777" w:rsidR="00D940A1" w:rsidRPr="003018F9" w:rsidRDefault="00D940A1" w:rsidP="00D940A1">
            <w:pPr>
              <w:pStyle w:val="Style2"/>
              <w:rPr>
                <w:rStyle w:val="FontStyle12"/>
                <w:rFonts w:eastAsia="Calibri"/>
                <w:sz w:val="24"/>
                <w:szCs w:val="24"/>
              </w:rPr>
            </w:pPr>
            <w:r w:rsidRPr="003018F9">
              <w:rPr>
                <w:rStyle w:val="FontStyle12"/>
                <w:rFonts w:eastAsia="Calibri"/>
                <w:sz w:val="24"/>
                <w:szCs w:val="24"/>
              </w:rPr>
              <w:lastRenderedPageBreak/>
              <w:t xml:space="preserve">1. Выявляет и анализирует проблемы налоговых последствий в практических </w:t>
            </w:r>
            <w:r w:rsidRPr="003018F9">
              <w:rPr>
                <w:rStyle w:val="FontStyle12"/>
                <w:rFonts w:eastAsia="Calibri"/>
                <w:sz w:val="24"/>
                <w:szCs w:val="24"/>
              </w:rPr>
              <w:lastRenderedPageBreak/>
              <w:t>ситуациях хозяйствующего субъекта, предлагает способы их решения на основе действующего налогового законодательства.</w:t>
            </w:r>
          </w:p>
          <w:p w14:paraId="514FBE0C" w14:textId="53FAD284" w:rsidR="00D940A1" w:rsidRPr="003018F9" w:rsidRDefault="00D940A1" w:rsidP="00D940A1">
            <w:pPr>
              <w:jc w:val="both"/>
              <w:rPr>
                <w:color w:val="FF0000"/>
                <w:sz w:val="24"/>
                <w:szCs w:val="24"/>
              </w:rPr>
            </w:pPr>
          </w:p>
        </w:tc>
        <w:tc>
          <w:tcPr>
            <w:tcW w:w="2056" w:type="dxa"/>
          </w:tcPr>
          <w:p w14:paraId="6E3BD0E7" w14:textId="373E9D35" w:rsidR="00D940A1" w:rsidRDefault="00D940A1" w:rsidP="00D940A1">
            <w:pPr>
              <w:tabs>
                <w:tab w:val="left" w:pos="540"/>
              </w:tabs>
              <w:contextualSpacing/>
              <w:jc w:val="both"/>
              <w:rPr>
                <w:rStyle w:val="FontStyle12"/>
                <w:rFonts w:eastAsia="Calibri"/>
                <w:sz w:val="24"/>
                <w:szCs w:val="24"/>
              </w:rPr>
            </w:pPr>
            <w:r w:rsidRPr="00D940A1">
              <w:rPr>
                <w:b/>
                <w:bCs/>
                <w:sz w:val="24"/>
                <w:szCs w:val="24"/>
              </w:rPr>
              <w:lastRenderedPageBreak/>
              <w:t xml:space="preserve">Знать </w:t>
            </w:r>
            <w:r w:rsidRPr="00D940A1">
              <w:rPr>
                <w:rStyle w:val="FontStyle12"/>
                <w:rFonts w:eastAsia="Calibri"/>
                <w:sz w:val="24"/>
                <w:szCs w:val="24"/>
              </w:rPr>
              <w:t>налоговые последствия в практических ситуациях хозяй</w:t>
            </w:r>
            <w:r w:rsidRPr="00D940A1">
              <w:rPr>
                <w:rStyle w:val="FontStyle12"/>
                <w:rFonts w:eastAsia="Calibri"/>
                <w:sz w:val="24"/>
                <w:szCs w:val="24"/>
              </w:rPr>
              <w:lastRenderedPageBreak/>
              <w:t>ствующего субъекта</w:t>
            </w:r>
          </w:p>
          <w:p w14:paraId="7821C3C1" w14:textId="23D39DB3" w:rsidR="0077757F" w:rsidRDefault="0077757F" w:rsidP="00D940A1">
            <w:pPr>
              <w:tabs>
                <w:tab w:val="left" w:pos="540"/>
              </w:tabs>
              <w:contextualSpacing/>
              <w:jc w:val="both"/>
              <w:rPr>
                <w:rStyle w:val="FontStyle12"/>
                <w:rFonts w:eastAsia="Calibri"/>
                <w:sz w:val="24"/>
                <w:szCs w:val="24"/>
              </w:rPr>
            </w:pPr>
          </w:p>
          <w:p w14:paraId="7B3AC1A0" w14:textId="07CA2941" w:rsidR="00D940A1" w:rsidRPr="003018F9" w:rsidRDefault="00D940A1" w:rsidP="00D940A1">
            <w:pPr>
              <w:jc w:val="both"/>
              <w:rPr>
                <w:color w:val="FF0000"/>
                <w:sz w:val="24"/>
                <w:szCs w:val="24"/>
              </w:rPr>
            </w:pPr>
            <w:r w:rsidRPr="00D940A1">
              <w:rPr>
                <w:b/>
                <w:bCs/>
                <w:sz w:val="24"/>
                <w:szCs w:val="24"/>
              </w:rPr>
              <w:t xml:space="preserve">Уметь </w:t>
            </w:r>
            <w:r w:rsidRPr="00D940A1">
              <w:rPr>
                <w:rStyle w:val="FontStyle12"/>
                <w:rFonts w:eastAsia="Calibri"/>
                <w:sz w:val="24"/>
                <w:szCs w:val="24"/>
              </w:rPr>
              <w:t>разрабатывать способы эффективного решения налоговых проблем на основе действующего налогового законодательства.</w:t>
            </w:r>
          </w:p>
        </w:tc>
        <w:tc>
          <w:tcPr>
            <w:tcW w:w="2766" w:type="dxa"/>
          </w:tcPr>
          <w:p w14:paraId="05EFACE8" w14:textId="77777777" w:rsidR="00D940A1" w:rsidRPr="00660201" w:rsidRDefault="00D940A1" w:rsidP="00D940A1">
            <w:pPr>
              <w:widowControl/>
              <w:autoSpaceDE/>
              <w:autoSpaceDN/>
              <w:adjustRightInd/>
              <w:jc w:val="both"/>
              <w:rPr>
                <w:sz w:val="24"/>
                <w:szCs w:val="22"/>
              </w:rPr>
            </w:pPr>
            <w:r w:rsidRPr="00660201">
              <w:rPr>
                <w:b/>
                <w:sz w:val="24"/>
                <w:szCs w:val="22"/>
              </w:rPr>
              <w:lastRenderedPageBreak/>
              <w:t>Задание 1</w:t>
            </w:r>
            <w:r w:rsidRPr="00660201">
              <w:rPr>
                <w:sz w:val="24"/>
                <w:szCs w:val="22"/>
              </w:rPr>
              <w:t xml:space="preserve">. </w:t>
            </w:r>
          </w:p>
          <w:p w14:paraId="2D5B9FD4" w14:textId="2315D3E7" w:rsidR="0077757F" w:rsidRPr="00660201" w:rsidRDefault="00EF77BD" w:rsidP="00D940A1">
            <w:pPr>
              <w:widowControl/>
              <w:autoSpaceDE/>
              <w:autoSpaceDN/>
              <w:adjustRightInd/>
              <w:jc w:val="both"/>
              <w:rPr>
                <w:b/>
                <w:sz w:val="24"/>
                <w:szCs w:val="22"/>
              </w:rPr>
            </w:pPr>
            <w:r w:rsidRPr="00660201">
              <w:rPr>
                <w:sz w:val="24"/>
                <w:szCs w:val="22"/>
              </w:rPr>
              <w:t>Охарактеризуйте налоговые последствия применения различных налоговых режимов.</w:t>
            </w:r>
          </w:p>
          <w:p w14:paraId="18230D37" w14:textId="31333CA7" w:rsidR="00D940A1" w:rsidRPr="00660201" w:rsidRDefault="00D940A1" w:rsidP="00EF77BD">
            <w:pPr>
              <w:widowControl/>
              <w:autoSpaceDE/>
              <w:autoSpaceDN/>
              <w:adjustRightInd/>
              <w:jc w:val="both"/>
              <w:rPr>
                <w:sz w:val="24"/>
                <w:szCs w:val="22"/>
              </w:rPr>
            </w:pPr>
            <w:r w:rsidRPr="00660201">
              <w:rPr>
                <w:b/>
                <w:sz w:val="24"/>
                <w:szCs w:val="22"/>
              </w:rPr>
              <w:lastRenderedPageBreak/>
              <w:t xml:space="preserve"> Задание 2. </w:t>
            </w:r>
            <w:r w:rsidR="00EF77BD" w:rsidRPr="00660201">
              <w:rPr>
                <w:sz w:val="24"/>
                <w:szCs w:val="22"/>
              </w:rPr>
              <w:t>Оцените эффект и эффективность применения специальных налоговых режимов субъектами малого предпринимательства</w:t>
            </w:r>
            <w:r w:rsidRPr="00660201">
              <w:rPr>
                <w:sz w:val="24"/>
                <w:szCs w:val="22"/>
              </w:rPr>
              <w:t>.</w:t>
            </w:r>
          </w:p>
        </w:tc>
      </w:tr>
      <w:tr w:rsidR="00D940A1" w:rsidRPr="0019785F" w14:paraId="529148DE" w14:textId="77777777" w:rsidTr="00690C04">
        <w:tc>
          <w:tcPr>
            <w:tcW w:w="2899" w:type="dxa"/>
            <w:vMerge/>
          </w:tcPr>
          <w:p w14:paraId="30E73A99" w14:textId="77777777" w:rsidR="00D940A1" w:rsidRPr="0019785F" w:rsidRDefault="00D940A1" w:rsidP="00D940A1">
            <w:pPr>
              <w:jc w:val="both"/>
              <w:rPr>
                <w:color w:val="000000" w:themeColor="text1"/>
                <w:sz w:val="24"/>
                <w:szCs w:val="24"/>
              </w:rPr>
            </w:pPr>
          </w:p>
        </w:tc>
        <w:tc>
          <w:tcPr>
            <w:tcW w:w="2474" w:type="dxa"/>
          </w:tcPr>
          <w:p w14:paraId="31BFD2D4" w14:textId="752114C2" w:rsidR="00D940A1" w:rsidRPr="003018F9" w:rsidRDefault="00D940A1" w:rsidP="00D940A1">
            <w:pPr>
              <w:jc w:val="both"/>
              <w:rPr>
                <w:color w:val="FF0000"/>
                <w:sz w:val="24"/>
                <w:szCs w:val="24"/>
              </w:rPr>
            </w:pPr>
            <w:r w:rsidRPr="00ED43C0">
              <w:rPr>
                <w:rStyle w:val="FontStyle12"/>
                <w:rFonts w:eastAsia="Calibri"/>
                <w:sz w:val="24"/>
                <w:szCs w:val="24"/>
              </w:rPr>
              <w:t xml:space="preserve">2. Формирует </w:t>
            </w:r>
            <w:r>
              <w:rPr>
                <w:rStyle w:val="FontStyle12"/>
                <w:rFonts w:eastAsia="Calibri"/>
                <w:sz w:val="24"/>
                <w:szCs w:val="24"/>
              </w:rPr>
              <w:t xml:space="preserve">профессиональные </w:t>
            </w:r>
            <w:r w:rsidRPr="00ED43C0">
              <w:rPr>
                <w:rStyle w:val="FontStyle12"/>
                <w:rFonts w:eastAsia="Calibri"/>
                <w:sz w:val="24"/>
                <w:szCs w:val="24"/>
              </w:rPr>
              <w:t xml:space="preserve">навыки </w:t>
            </w:r>
            <w:r>
              <w:rPr>
                <w:rStyle w:val="FontStyle12"/>
                <w:rFonts w:eastAsia="Calibri"/>
                <w:sz w:val="24"/>
                <w:szCs w:val="24"/>
              </w:rPr>
              <w:t>оказания эффективной консалтинговой помощи в вопросах налогообложения</w:t>
            </w:r>
            <w:r w:rsidRPr="00ED43C0">
              <w:rPr>
                <w:rStyle w:val="FontStyle12"/>
                <w:rFonts w:eastAsia="Calibri"/>
                <w:sz w:val="24"/>
                <w:szCs w:val="24"/>
              </w:rPr>
              <w:t xml:space="preserve">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c>
          <w:tcPr>
            <w:tcW w:w="2056" w:type="dxa"/>
          </w:tcPr>
          <w:p w14:paraId="3BE58310" w14:textId="77777777" w:rsidR="00D940A1" w:rsidRPr="00D940A1" w:rsidRDefault="00D940A1" w:rsidP="00D940A1">
            <w:pPr>
              <w:tabs>
                <w:tab w:val="left" w:pos="540"/>
              </w:tabs>
              <w:contextualSpacing/>
              <w:jc w:val="both"/>
              <w:rPr>
                <w:b/>
                <w:bCs/>
                <w:sz w:val="24"/>
                <w:szCs w:val="24"/>
              </w:rPr>
            </w:pPr>
            <w:r w:rsidRPr="00D940A1">
              <w:rPr>
                <w:b/>
                <w:bCs/>
                <w:sz w:val="24"/>
                <w:szCs w:val="24"/>
              </w:rPr>
              <w:t xml:space="preserve">Знать </w:t>
            </w:r>
            <w:r w:rsidRPr="00D940A1">
              <w:rPr>
                <w:sz w:val="24"/>
                <w:szCs w:val="24"/>
              </w:rPr>
              <w:t>действующее налоговое законодательство и другие нормативно-правовые акты о налогах и сборах, а также требования по составлению налоговой отчетности</w:t>
            </w:r>
          </w:p>
          <w:p w14:paraId="65896B82" w14:textId="77777777" w:rsidR="00EF77BD" w:rsidRDefault="00EF77BD" w:rsidP="00D940A1">
            <w:pPr>
              <w:jc w:val="both"/>
              <w:rPr>
                <w:b/>
                <w:bCs/>
                <w:sz w:val="24"/>
                <w:szCs w:val="24"/>
              </w:rPr>
            </w:pPr>
          </w:p>
          <w:p w14:paraId="2707E14A" w14:textId="5FF56DFD" w:rsidR="00D940A1" w:rsidRPr="003018F9" w:rsidRDefault="00D940A1" w:rsidP="00D940A1">
            <w:pPr>
              <w:jc w:val="both"/>
              <w:rPr>
                <w:color w:val="FF0000"/>
                <w:sz w:val="24"/>
                <w:szCs w:val="24"/>
              </w:rPr>
            </w:pPr>
            <w:r w:rsidRPr="00D940A1">
              <w:rPr>
                <w:b/>
                <w:bCs/>
                <w:sz w:val="24"/>
                <w:szCs w:val="24"/>
              </w:rPr>
              <w:t xml:space="preserve">Уметь </w:t>
            </w:r>
            <w:r w:rsidRPr="00D940A1">
              <w:rPr>
                <w:rStyle w:val="FontStyle12"/>
                <w:rFonts w:eastAsia="Calibri"/>
                <w:sz w:val="24"/>
                <w:szCs w:val="24"/>
              </w:rPr>
              <w:t>оказывать эффективную консалтинговую помощь в вопросах налогообложения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c>
          <w:tcPr>
            <w:tcW w:w="2766" w:type="dxa"/>
          </w:tcPr>
          <w:p w14:paraId="677DA21D" w14:textId="1A5C54E7" w:rsidR="00D940A1" w:rsidRPr="00660201" w:rsidRDefault="00D940A1" w:rsidP="00D940A1">
            <w:pPr>
              <w:jc w:val="both"/>
              <w:rPr>
                <w:sz w:val="24"/>
                <w:szCs w:val="24"/>
              </w:rPr>
            </w:pPr>
            <w:r w:rsidRPr="00660201">
              <w:rPr>
                <w:b/>
                <w:bCs/>
                <w:sz w:val="24"/>
                <w:szCs w:val="24"/>
              </w:rPr>
              <w:t>Задание 1.</w:t>
            </w:r>
            <w:r w:rsidRPr="00660201">
              <w:rPr>
                <w:sz w:val="24"/>
                <w:szCs w:val="24"/>
              </w:rPr>
              <w:t xml:space="preserve"> </w:t>
            </w:r>
            <w:r w:rsidR="00EF77BD" w:rsidRPr="00660201">
              <w:rPr>
                <w:sz w:val="24"/>
                <w:szCs w:val="24"/>
              </w:rPr>
              <w:t>Охарактеризуйте основные изменения по налоговому законодательству и оцените их влияние на предпринимательскую среду.</w:t>
            </w:r>
          </w:p>
          <w:p w14:paraId="2BFD5D0B" w14:textId="77777777" w:rsidR="0077757F" w:rsidRPr="00660201" w:rsidRDefault="0077757F" w:rsidP="00D940A1">
            <w:pPr>
              <w:jc w:val="both"/>
              <w:rPr>
                <w:sz w:val="24"/>
                <w:szCs w:val="24"/>
              </w:rPr>
            </w:pPr>
          </w:p>
          <w:p w14:paraId="745A984A" w14:textId="30FA825F" w:rsidR="00D940A1" w:rsidRPr="00660201" w:rsidRDefault="00D940A1" w:rsidP="00660201">
            <w:pPr>
              <w:jc w:val="both"/>
              <w:rPr>
                <w:sz w:val="24"/>
                <w:szCs w:val="24"/>
              </w:rPr>
            </w:pPr>
            <w:r w:rsidRPr="00660201">
              <w:rPr>
                <w:b/>
                <w:bCs/>
                <w:sz w:val="24"/>
                <w:szCs w:val="24"/>
              </w:rPr>
              <w:t>Задание 2</w:t>
            </w:r>
            <w:r w:rsidRPr="00660201">
              <w:rPr>
                <w:sz w:val="24"/>
                <w:szCs w:val="24"/>
              </w:rPr>
              <w:t xml:space="preserve">. </w:t>
            </w:r>
            <w:r w:rsidR="00660201" w:rsidRPr="00660201">
              <w:rPr>
                <w:sz w:val="24"/>
                <w:szCs w:val="24"/>
              </w:rPr>
              <w:t>Оцените роль</w:t>
            </w:r>
            <w:r w:rsidRPr="00660201">
              <w:rPr>
                <w:sz w:val="24"/>
                <w:szCs w:val="24"/>
              </w:rPr>
              <w:t xml:space="preserve"> налогов</w:t>
            </w:r>
            <w:r w:rsidR="00660201" w:rsidRPr="00660201">
              <w:rPr>
                <w:sz w:val="24"/>
                <w:szCs w:val="24"/>
              </w:rPr>
              <w:t>ого</w:t>
            </w:r>
            <w:r w:rsidRPr="00660201">
              <w:rPr>
                <w:sz w:val="24"/>
                <w:szCs w:val="24"/>
              </w:rPr>
              <w:t xml:space="preserve"> консультант</w:t>
            </w:r>
            <w:r w:rsidR="00660201" w:rsidRPr="00660201">
              <w:rPr>
                <w:sz w:val="24"/>
                <w:szCs w:val="24"/>
              </w:rPr>
              <w:t>а</w:t>
            </w:r>
            <w:r w:rsidRPr="00660201">
              <w:rPr>
                <w:sz w:val="24"/>
                <w:szCs w:val="24"/>
              </w:rPr>
              <w:t xml:space="preserve"> </w:t>
            </w:r>
            <w:r w:rsidR="00660201" w:rsidRPr="00660201">
              <w:rPr>
                <w:rStyle w:val="FontStyle12"/>
                <w:rFonts w:eastAsia="Calibri"/>
                <w:sz w:val="24"/>
                <w:szCs w:val="24"/>
              </w:rPr>
              <w:t>в вопросах помощи субъектам предпринимательства по налогообложению их деятельности.</w:t>
            </w:r>
          </w:p>
        </w:tc>
      </w:tr>
      <w:bookmarkEnd w:id="25"/>
    </w:tbl>
    <w:p w14:paraId="466B48FE" w14:textId="77777777" w:rsidR="006B5AE1" w:rsidRDefault="006B5AE1" w:rsidP="006B5AE1">
      <w:pPr>
        <w:ind w:firstLine="709"/>
        <w:jc w:val="both"/>
        <w:rPr>
          <w:color w:val="FF0000"/>
          <w:sz w:val="28"/>
          <w:szCs w:val="28"/>
        </w:rPr>
      </w:pPr>
    </w:p>
    <w:p w14:paraId="189BB52C" w14:textId="60CB89B8" w:rsidR="0037033C" w:rsidRDefault="0037033C" w:rsidP="0037033C">
      <w:pPr>
        <w:tabs>
          <w:tab w:val="left" w:pos="540"/>
        </w:tabs>
        <w:contextualSpacing/>
        <w:jc w:val="both"/>
        <w:rPr>
          <w:bCs/>
          <w:sz w:val="28"/>
          <w:szCs w:val="28"/>
        </w:rPr>
      </w:pPr>
    </w:p>
    <w:p w14:paraId="303782FA" w14:textId="347D4703" w:rsidR="00A661C7" w:rsidRPr="00D940A1" w:rsidRDefault="00A661C7" w:rsidP="00A661C7">
      <w:pPr>
        <w:jc w:val="center"/>
        <w:rPr>
          <w:b/>
          <w:bCs/>
          <w:sz w:val="28"/>
          <w:szCs w:val="28"/>
        </w:rPr>
      </w:pPr>
      <w:r w:rsidRPr="006443F4">
        <w:rPr>
          <w:b/>
          <w:bCs/>
          <w:sz w:val="28"/>
          <w:szCs w:val="28"/>
        </w:rPr>
        <w:t xml:space="preserve">Примерный перечень вопросов </w:t>
      </w:r>
      <w:r w:rsidR="00B32ACF" w:rsidRPr="00D940A1">
        <w:rPr>
          <w:b/>
          <w:bCs/>
          <w:sz w:val="28"/>
          <w:szCs w:val="28"/>
        </w:rPr>
        <w:t xml:space="preserve">к </w:t>
      </w:r>
      <w:r w:rsidR="00AB32FA" w:rsidRPr="00D940A1">
        <w:rPr>
          <w:b/>
          <w:bCs/>
          <w:sz w:val="28"/>
          <w:szCs w:val="28"/>
        </w:rPr>
        <w:t>зачету</w:t>
      </w:r>
    </w:p>
    <w:p w14:paraId="1CDC0946" w14:textId="5C1CE723" w:rsidR="006B5AE1" w:rsidRPr="00D940A1" w:rsidRDefault="006B5AE1" w:rsidP="006B5AE1">
      <w:pPr>
        <w:ind w:firstLine="709"/>
        <w:jc w:val="both"/>
        <w:rPr>
          <w:sz w:val="28"/>
          <w:szCs w:val="28"/>
        </w:rPr>
      </w:pPr>
    </w:p>
    <w:p w14:paraId="03DD102F" w14:textId="77777777" w:rsidR="00D940A1" w:rsidRPr="00D940A1"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color w:val="000000"/>
          <w:sz w:val="28"/>
          <w:szCs w:val="28"/>
        </w:rPr>
      </w:pPr>
      <w:r w:rsidRPr="00D940A1">
        <w:rPr>
          <w:color w:val="000000"/>
          <w:sz w:val="28"/>
          <w:szCs w:val="28"/>
        </w:rPr>
        <w:t xml:space="preserve">Понятие и экономическое содержание налогового риска, его вероятностная природа. </w:t>
      </w:r>
    </w:p>
    <w:p w14:paraId="52C28FBF" w14:textId="77777777" w:rsidR="00D940A1" w:rsidRPr="00D940A1"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color w:val="000000"/>
          <w:sz w:val="28"/>
          <w:szCs w:val="28"/>
        </w:rPr>
      </w:pPr>
      <w:r w:rsidRPr="00D940A1">
        <w:rPr>
          <w:color w:val="000000"/>
          <w:sz w:val="28"/>
          <w:szCs w:val="28"/>
        </w:rPr>
        <w:lastRenderedPageBreak/>
        <w:t>Правовая и экономическая основа налоговых рисков, характерные черты.</w:t>
      </w:r>
    </w:p>
    <w:p w14:paraId="0D1186D4" w14:textId="77777777" w:rsidR="00D940A1" w:rsidRPr="00D940A1"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color w:val="000000"/>
          <w:sz w:val="28"/>
          <w:szCs w:val="28"/>
        </w:rPr>
      </w:pPr>
      <w:r w:rsidRPr="00D940A1">
        <w:rPr>
          <w:color w:val="000000"/>
          <w:sz w:val="28"/>
          <w:szCs w:val="28"/>
        </w:rPr>
        <w:t>Субъекты налоговых рисков.</w:t>
      </w:r>
    </w:p>
    <w:p w14:paraId="746E30D4" w14:textId="77777777" w:rsidR="00D940A1" w:rsidRPr="00D940A1"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color w:val="000000"/>
          <w:sz w:val="28"/>
          <w:szCs w:val="28"/>
        </w:rPr>
      </w:pPr>
      <w:r w:rsidRPr="00D940A1">
        <w:rPr>
          <w:color w:val="000000"/>
          <w:sz w:val="28"/>
          <w:szCs w:val="28"/>
        </w:rPr>
        <w:t>Налоговые риски государства и организаций, их взаимосвязь.</w:t>
      </w:r>
    </w:p>
    <w:p w14:paraId="42542F99" w14:textId="77777777" w:rsidR="00D940A1" w:rsidRPr="00D940A1"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color w:val="000000"/>
          <w:sz w:val="28"/>
          <w:szCs w:val="28"/>
        </w:rPr>
      </w:pPr>
      <w:r w:rsidRPr="00D940A1">
        <w:rPr>
          <w:color w:val="000000"/>
          <w:sz w:val="28"/>
          <w:szCs w:val="28"/>
        </w:rPr>
        <w:t>Соотношение налоговых и финансовых рисков.</w:t>
      </w:r>
    </w:p>
    <w:p w14:paraId="32B2E0B7" w14:textId="77777777" w:rsidR="00D940A1" w:rsidRPr="00D940A1"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color w:val="000000"/>
          <w:sz w:val="28"/>
          <w:szCs w:val="28"/>
        </w:rPr>
      </w:pPr>
      <w:r w:rsidRPr="00D940A1">
        <w:rPr>
          <w:color w:val="000000"/>
          <w:sz w:val="28"/>
          <w:szCs w:val="28"/>
        </w:rPr>
        <w:t>Классификация налоговых рисков, примеры.</w:t>
      </w:r>
    </w:p>
    <w:p w14:paraId="1363A80C" w14:textId="77777777" w:rsidR="00D940A1" w:rsidRPr="00D940A1"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color w:val="000000"/>
          <w:sz w:val="28"/>
          <w:szCs w:val="28"/>
        </w:rPr>
      </w:pPr>
      <w:r w:rsidRPr="00D940A1">
        <w:rPr>
          <w:color w:val="000000"/>
          <w:sz w:val="28"/>
          <w:szCs w:val="28"/>
        </w:rPr>
        <w:t xml:space="preserve">Причины и условия возникновения налоговых рисков. </w:t>
      </w:r>
    </w:p>
    <w:p w14:paraId="7132867C" w14:textId="77777777" w:rsidR="00D940A1" w:rsidRPr="00D940A1"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color w:val="000000"/>
          <w:sz w:val="28"/>
          <w:szCs w:val="28"/>
        </w:rPr>
      </w:pPr>
      <w:r w:rsidRPr="00D940A1">
        <w:rPr>
          <w:color w:val="000000"/>
          <w:sz w:val="28"/>
          <w:szCs w:val="28"/>
        </w:rPr>
        <w:t>Факторы налоговых рисков.</w:t>
      </w:r>
    </w:p>
    <w:p w14:paraId="3A5E30BE" w14:textId="77777777" w:rsidR="00D940A1" w:rsidRPr="00D940A1"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color w:val="000000"/>
          <w:sz w:val="28"/>
          <w:szCs w:val="28"/>
        </w:rPr>
      </w:pPr>
      <w:r w:rsidRPr="00D940A1">
        <w:rPr>
          <w:color w:val="000000"/>
          <w:sz w:val="28"/>
          <w:szCs w:val="28"/>
        </w:rPr>
        <w:t>Жизненный цикл налогового риска.</w:t>
      </w:r>
    </w:p>
    <w:p w14:paraId="4A80BFDD" w14:textId="77777777" w:rsidR="00D940A1" w:rsidRPr="00D940A1"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color w:val="000000"/>
          <w:sz w:val="28"/>
          <w:szCs w:val="28"/>
        </w:rPr>
      </w:pPr>
      <w:r w:rsidRPr="00D940A1">
        <w:rPr>
          <w:color w:val="000000"/>
          <w:sz w:val="28"/>
          <w:szCs w:val="28"/>
        </w:rPr>
        <w:t xml:space="preserve">Методы оценки налоговых рисков. </w:t>
      </w:r>
    </w:p>
    <w:p w14:paraId="484D6F21" w14:textId="77777777" w:rsidR="00D940A1" w:rsidRPr="00D940A1"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color w:val="000000"/>
          <w:sz w:val="28"/>
          <w:szCs w:val="28"/>
        </w:rPr>
      </w:pPr>
      <w:r w:rsidRPr="00D940A1">
        <w:rPr>
          <w:color w:val="000000"/>
          <w:sz w:val="28"/>
          <w:szCs w:val="28"/>
        </w:rPr>
        <w:t>Измерение налоговых рисков.</w:t>
      </w:r>
    </w:p>
    <w:p w14:paraId="5DAD29C4" w14:textId="77777777" w:rsidR="00D940A1" w:rsidRPr="00D940A1"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color w:val="000000"/>
          <w:sz w:val="28"/>
          <w:szCs w:val="28"/>
        </w:rPr>
      </w:pPr>
      <w:r w:rsidRPr="00D940A1">
        <w:rPr>
          <w:color w:val="000000"/>
          <w:sz w:val="28"/>
          <w:szCs w:val="28"/>
        </w:rPr>
        <w:t>Мониторинг налоговых рисков.</w:t>
      </w:r>
    </w:p>
    <w:p w14:paraId="572829CE"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Оценка риска, исходя из фактических данных бухгалтерского и налогового учетов.</w:t>
      </w:r>
    </w:p>
    <w:p w14:paraId="3AD8A95D" w14:textId="77777777" w:rsidR="00D940A1" w:rsidRPr="00D940A1"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color w:val="000000"/>
          <w:sz w:val="28"/>
          <w:szCs w:val="28"/>
        </w:rPr>
      </w:pPr>
      <w:r w:rsidRPr="00D940A1">
        <w:rPr>
          <w:color w:val="000000"/>
          <w:sz w:val="28"/>
          <w:szCs w:val="28"/>
        </w:rPr>
        <w:t>Управление налоговыми рисками: цели и основные направления риск-менеджмента.</w:t>
      </w:r>
    </w:p>
    <w:p w14:paraId="24E63359" w14:textId="77777777" w:rsidR="00D940A1" w:rsidRPr="00D940A1"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color w:val="000000"/>
          <w:sz w:val="28"/>
          <w:szCs w:val="28"/>
        </w:rPr>
      </w:pPr>
      <w:r w:rsidRPr="00D940A1">
        <w:rPr>
          <w:color w:val="000000"/>
          <w:sz w:val="28"/>
          <w:szCs w:val="28"/>
        </w:rPr>
        <w:t>Этапы и формы управления налоговыми рисками.</w:t>
      </w:r>
    </w:p>
    <w:p w14:paraId="2E4C99A7" w14:textId="77777777" w:rsidR="00D940A1" w:rsidRPr="00D940A1" w:rsidRDefault="00D940A1" w:rsidP="00D940A1">
      <w:pPr>
        <w:widowControl/>
        <w:numPr>
          <w:ilvl w:val="0"/>
          <w:numId w:val="37"/>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autoSpaceDE/>
        <w:autoSpaceDN/>
        <w:adjustRightInd/>
        <w:spacing w:line="360" w:lineRule="auto"/>
        <w:ind w:left="0" w:firstLine="709"/>
        <w:jc w:val="both"/>
        <w:rPr>
          <w:color w:val="000000"/>
          <w:sz w:val="28"/>
          <w:szCs w:val="28"/>
        </w:rPr>
      </w:pPr>
      <w:r w:rsidRPr="00D940A1">
        <w:rPr>
          <w:color w:val="000000"/>
          <w:sz w:val="28"/>
          <w:szCs w:val="28"/>
        </w:rPr>
        <w:t>Мероприятия по снижению налоговых рисков.</w:t>
      </w:r>
    </w:p>
    <w:p w14:paraId="4BAF579C"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 xml:space="preserve">Значение </w:t>
      </w:r>
      <w:proofErr w:type="spellStart"/>
      <w:r w:rsidRPr="00D940A1">
        <w:rPr>
          <w:color w:val="000000"/>
          <w:sz w:val="28"/>
          <w:szCs w:val="28"/>
        </w:rPr>
        <w:t>комплаенса</w:t>
      </w:r>
      <w:proofErr w:type="spellEnd"/>
      <w:r w:rsidRPr="00D940A1">
        <w:rPr>
          <w:color w:val="000000"/>
          <w:sz w:val="28"/>
          <w:szCs w:val="28"/>
        </w:rPr>
        <w:t xml:space="preserve"> при управлении налоговым риском.</w:t>
      </w:r>
    </w:p>
    <w:p w14:paraId="20C0E180"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Международный опыт управления налоговыми рисками.</w:t>
      </w:r>
    </w:p>
    <w:p w14:paraId="2297BF92"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Понятие риск-менеджмента, сфера применения.</w:t>
      </w:r>
    </w:p>
    <w:p w14:paraId="329D163D"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Применение риск-менеджмента в налоговых органах.</w:t>
      </w:r>
    </w:p>
    <w:p w14:paraId="4F6ADF9A"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Применение риск-ориентированного подхода в налоговом администрировании.</w:t>
      </w:r>
    </w:p>
    <w:p w14:paraId="5210EEB0"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Управление налоговыми рисками в условиях миграции налогоплательщиков.</w:t>
      </w:r>
    </w:p>
    <w:p w14:paraId="6EA1A44F"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Идентификация риска неуплаты налога.</w:t>
      </w:r>
    </w:p>
    <w:p w14:paraId="4A296AC0"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 xml:space="preserve">Мониторинг деятельности налогоплательщика, направленный на выявление рисков </w:t>
      </w:r>
      <w:proofErr w:type="spellStart"/>
      <w:r w:rsidRPr="00D940A1">
        <w:rPr>
          <w:color w:val="000000"/>
          <w:sz w:val="28"/>
          <w:szCs w:val="28"/>
        </w:rPr>
        <w:t>невалидности</w:t>
      </w:r>
      <w:proofErr w:type="spellEnd"/>
      <w:r w:rsidRPr="00D940A1">
        <w:rPr>
          <w:color w:val="000000"/>
          <w:sz w:val="28"/>
          <w:szCs w:val="28"/>
        </w:rPr>
        <w:t>.</w:t>
      </w:r>
    </w:p>
    <w:p w14:paraId="31F131ED"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Досудебное урегулирование налоговых споров и снижение налоговых рисков.</w:t>
      </w:r>
    </w:p>
    <w:p w14:paraId="0D151356"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lastRenderedPageBreak/>
        <w:t>Процедура налоговой медиации и её значение для снижения налоговых рисков.</w:t>
      </w:r>
    </w:p>
    <w:p w14:paraId="7C939398"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Зарубежный опыт внедрения концепции риск-менеджмента в деятельность налоговых органов.</w:t>
      </w:r>
    </w:p>
    <w:p w14:paraId="449227C1"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rFonts w:eastAsia="Calibri"/>
          <w:color w:val="000000"/>
          <w:sz w:val="28"/>
          <w:szCs w:val="28"/>
        </w:rPr>
        <w:t>Выявление налоговых рисков компании: принципы и методики</w:t>
      </w:r>
      <w:r w:rsidRPr="00D940A1">
        <w:rPr>
          <w:rFonts w:eastAsia="Calibri"/>
          <w:color w:val="000000"/>
          <w:sz w:val="28"/>
          <w:szCs w:val="28"/>
          <w:lang w:eastAsia="en-US"/>
        </w:rPr>
        <w:t>.</w:t>
      </w:r>
    </w:p>
    <w:p w14:paraId="360BE291"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Основные принципы эффективного управления налоговыми платежами.</w:t>
      </w:r>
    </w:p>
    <w:p w14:paraId="00FFAB26"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rFonts w:eastAsia="Calibri"/>
          <w:color w:val="000000"/>
          <w:sz w:val="28"/>
          <w:szCs w:val="28"/>
        </w:rPr>
        <w:t>Корпоративная налоговая служба и мониторинг рисков.</w:t>
      </w:r>
    </w:p>
    <w:p w14:paraId="6B557571"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rFonts w:eastAsia="Calibri"/>
          <w:color w:val="000000"/>
          <w:sz w:val="28"/>
          <w:szCs w:val="28"/>
        </w:rPr>
        <w:t>Стратегический налоговый план и налоговые риски.</w:t>
      </w:r>
    </w:p>
    <w:p w14:paraId="48876970"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rFonts w:eastAsia="Calibri"/>
          <w:color w:val="000000"/>
          <w:sz w:val="28"/>
          <w:szCs w:val="28"/>
          <w:lang w:eastAsia="en-US"/>
        </w:rPr>
        <w:t xml:space="preserve">Элементы </w:t>
      </w:r>
      <w:r w:rsidRPr="00D940A1">
        <w:rPr>
          <w:color w:val="000000"/>
          <w:sz w:val="28"/>
          <w:szCs w:val="28"/>
        </w:rPr>
        <w:t>налогового</w:t>
      </w:r>
      <w:r w:rsidRPr="00D940A1">
        <w:rPr>
          <w:rFonts w:eastAsia="Calibri"/>
          <w:color w:val="000000"/>
          <w:sz w:val="28"/>
          <w:szCs w:val="28"/>
          <w:lang w:eastAsia="en-US"/>
        </w:rPr>
        <w:t xml:space="preserve"> </w:t>
      </w:r>
      <w:proofErr w:type="spellStart"/>
      <w:r w:rsidRPr="00D940A1">
        <w:rPr>
          <w:rFonts w:eastAsia="Calibri"/>
          <w:color w:val="000000"/>
          <w:sz w:val="28"/>
          <w:szCs w:val="28"/>
          <w:lang w:eastAsia="en-US"/>
        </w:rPr>
        <w:t>комплаенс</w:t>
      </w:r>
      <w:proofErr w:type="spellEnd"/>
      <w:r w:rsidRPr="00D940A1">
        <w:rPr>
          <w:rFonts w:eastAsia="Calibri"/>
          <w:color w:val="000000"/>
          <w:sz w:val="28"/>
          <w:szCs w:val="28"/>
          <w:lang w:eastAsia="en-US"/>
        </w:rPr>
        <w:t>-процесса.</w:t>
      </w:r>
    </w:p>
    <w:p w14:paraId="0DE4B699"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Неопределенные налоговые позиции компании в отношении налогового законодательства.</w:t>
      </w:r>
    </w:p>
    <w:p w14:paraId="1A3DB4F2"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Предупреждение налоговых рисков в компании.</w:t>
      </w:r>
    </w:p>
    <w:p w14:paraId="4C536594"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Деятельность с высокой налоговой выгодой как фактор возникновения налогового риска.</w:t>
      </w:r>
    </w:p>
    <w:p w14:paraId="366CCB6A"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Особенности налогового риск-менеджмента в различных сферах деятельности.</w:t>
      </w:r>
    </w:p>
    <w:p w14:paraId="06C46386"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Управление налоговыми рисками крупнейших налогоплательщиков.</w:t>
      </w:r>
    </w:p>
    <w:p w14:paraId="372AC021"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Риск-менеджмент консолидированных налогоплательщиков.</w:t>
      </w:r>
    </w:p>
    <w:p w14:paraId="7E199185"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Управление налоговыми рисками субъектов малого предпринимательства.</w:t>
      </w:r>
    </w:p>
    <w:p w14:paraId="35F08BDC"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Управление налоговыми рисками в инновационных проектах.</w:t>
      </w:r>
    </w:p>
    <w:p w14:paraId="68324A2A"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Налоговый риск-менеджмент на этапе становления бизнеса.</w:t>
      </w:r>
    </w:p>
    <w:p w14:paraId="6C5425E4" w14:textId="77777777" w:rsidR="00D940A1" w:rsidRPr="00D940A1" w:rsidRDefault="00D940A1" w:rsidP="00D940A1">
      <w:pPr>
        <w:widowControl/>
        <w:numPr>
          <w:ilvl w:val="0"/>
          <w:numId w:val="37"/>
        </w:numPr>
        <w:tabs>
          <w:tab w:val="left" w:pos="1134"/>
        </w:tabs>
        <w:autoSpaceDE/>
        <w:autoSpaceDN/>
        <w:adjustRightInd/>
        <w:spacing w:line="360" w:lineRule="auto"/>
        <w:ind w:left="0" w:firstLine="709"/>
        <w:jc w:val="both"/>
        <w:rPr>
          <w:color w:val="000000"/>
          <w:sz w:val="28"/>
          <w:szCs w:val="28"/>
        </w:rPr>
      </w:pPr>
      <w:r w:rsidRPr="00D940A1">
        <w:rPr>
          <w:color w:val="000000"/>
          <w:sz w:val="28"/>
          <w:szCs w:val="28"/>
        </w:rPr>
        <w:t>Налоговый разрыв. Структура и методы его определения.</w:t>
      </w:r>
    </w:p>
    <w:p w14:paraId="29462FB2" w14:textId="77777777" w:rsidR="00C26BB7" w:rsidRDefault="00C26BB7" w:rsidP="00C26BB7">
      <w:pPr>
        <w:ind w:firstLine="709"/>
        <w:jc w:val="center"/>
        <w:rPr>
          <w:b/>
          <w:sz w:val="28"/>
          <w:szCs w:val="28"/>
        </w:rPr>
      </w:pPr>
    </w:p>
    <w:p w14:paraId="49E62B26" w14:textId="1C9F5538" w:rsidR="00C4429E" w:rsidRPr="00B068C1" w:rsidRDefault="0051697A" w:rsidP="00C4429E">
      <w:pPr>
        <w:keepNext/>
        <w:keepLines/>
        <w:ind w:firstLine="709"/>
        <w:jc w:val="both"/>
        <w:outlineLvl w:val="0"/>
        <w:rPr>
          <w:sz w:val="28"/>
          <w:szCs w:val="28"/>
        </w:rPr>
      </w:pPr>
      <w:r>
        <w:rPr>
          <w:b/>
          <w:bCs/>
          <w:sz w:val="28"/>
          <w:szCs w:val="28"/>
        </w:rPr>
        <w:t xml:space="preserve">7.3 </w:t>
      </w:r>
      <w:r w:rsidR="00C4429E" w:rsidRPr="00B068C1">
        <w:rPr>
          <w:b/>
          <w:bCs/>
          <w:sz w:val="28"/>
          <w:szCs w:val="28"/>
        </w:rPr>
        <w:t>Методические материалы, определяющие процедуры оценивания знаний, умений</w:t>
      </w:r>
      <w:r>
        <w:rPr>
          <w:b/>
          <w:bCs/>
          <w:sz w:val="28"/>
          <w:szCs w:val="28"/>
        </w:rPr>
        <w:t xml:space="preserve"> и навыков</w:t>
      </w:r>
      <w:r w:rsidR="00C4429E" w:rsidRPr="00B068C1">
        <w:rPr>
          <w:b/>
          <w:bCs/>
          <w:sz w:val="28"/>
          <w:szCs w:val="28"/>
        </w:rPr>
        <w:t xml:space="preserve"> </w:t>
      </w:r>
    </w:p>
    <w:p w14:paraId="06697EEF" w14:textId="77777777" w:rsidR="004C75C8" w:rsidRPr="00EC0C1E" w:rsidRDefault="004C75C8" w:rsidP="004C75C8">
      <w:pPr>
        <w:pStyle w:val="ab"/>
        <w:ind w:firstLine="709"/>
        <w:jc w:val="both"/>
        <w:rPr>
          <w:rFonts w:eastAsia="Calibri"/>
          <w:b w:val="0"/>
          <w:szCs w:val="28"/>
          <w:lang w:eastAsia="en-US"/>
        </w:rPr>
      </w:pPr>
      <w:r w:rsidRPr="00EC0C1E">
        <w:rPr>
          <w:b w:val="0"/>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sidRPr="00EC0C1E">
        <w:rPr>
          <w:rFonts w:eastAsia="Calibri"/>
          <w:b w:val="0"/>
          <w:szCs w:val="28"/>
          <w:lang w:eastAsia="en-US"/>
        </w:rPr>
        <w:t xml:space="preserve"> и приказы филиалов по данному вопросу.</w:t>
      </w:r>
    </w:p>
    <w:p w14:paraId="0F96EF86" w14:textId="77777777" w:rsidR="00E51C78" w:rsidRDefault="00E51C78" w:rsidP="00E51C78">
      <w:pPr>
        <w:ind w:firstLine="709"/>
        <w:jc w:val="both"/>
        <w:rPr>
          <w:b/>
          <w:sz w:val="28"/>
          <w:szCs w:val="28"/>
        </w:rPr>
      </w:pPr>
    </w:p>
    <w:p w14:paraId="291A7C1B" w14:textId="77777777" w:rsidR="00CF6CB0" w:rsidRPr="005532E3" w:rsidRDefault="00CF6CB0" w:rsidP="00CF6CB0">
      <w:pPr>
        <w:ind w:firstLine="709"/>
        <w:jc w:val="both"/>
        <w:rPr>
          <w:b/>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7817E13C" w14:textId="77777777" w:rsidR="00CF6CB0" w:rsidRDefault="00CF6CB0" w:rsidP="00CF6CB0">
      <w:pPr>
        <w:ind w:firstLine="709"/>
        <w:jc w:val="both"/>
        <w:rPr>
          <w:b/>
          <w:iCs/>
          <w:color w:val="000000" w:themeColor="text1"/>
          <w:sz w:val="28"/>
          <w:szCs w:val="28"/>
        </w:rPr>
      </w:pPr>
    </w:p>
    <w:p w14:paraId="4728BB4C" w14:textId="77777777" w:rsidR="00CF6CB0" w:rsidRPr="001C6E8A" w:rsidRDefault="00CF6CB0" w:rsidP="00CF6CB0">
      <w:pPr>
        <w:ind w:firstLine="709"/>
        <w:jc w:val="both"/>
        <w:rPr>
          <w:b/>
          <w:iCs/>
          <w:color w:val="000000" w:themeColor="text1"/>
          <w:sz w:val="28"/>
          <w:szCs w:val="28"/>
        </w:rPr>
      </w:pPr>
      <w:r w:rsidRPr="001C6E8A">
        <w:rPr>
          <w:b/>
          <w:iCs/>
          <w:color w:val="000000" w:themeColor="text1"/>
          <w:sz w:val="28"/>
          <w:szCs w:val="28"/>
        </w:rPr>
        <w:t xml:space="preserve">Нормативные акты: </w:t>
      </w:r>
    </w:p>
    <w:p w14:paraId="00A6403C" w14:textId="77777777" w:rsidR="00CF6CB0" w:rsidRDefault="00CF6CB0" w:rsidP="00CF6CB0">
      <w:pPr>
        <w:ind w:firstLine="709"/>
        <w:jc w:val="both"/>
        <w:rPr>
          <w:iCs/>
          <w:color w:val="000000" w:themeColor="text1"/>
          <w:sz w:val="28"/>
          <w:szCs w:val="28"/>
        </w:rPr>
      </w:pPr>
      <w:r w:rsidRPr="00396111">
        <w:rPr>
          <w:iCs/>
          <w:color w:val="000000" w:themeColor="text1"/>
          <w:sz w:val="28"/>
          <w:szCs w:val="28"/>
        </w:rPr>
        <w:lastRenderedPageBreak/>
        <w:t xml:space="preserve">1. Налоговый кодекс Российской Федерации. </w:t>
      </w:r>
    </w:p>
    <w:p w14:paraId="04FAE750" w14:textId="77777777" w:rsidR="00CF6CB0" w:rsidRDefault="00CF6CB0" w:rsidP="00CF6CB0">
      <w:pPr>
        <w:ind w:firstLine="709"/>
        <w:jc w:val="both"/>
        <w:rPr>
          <w:iCs/>
          <w:color w:val="000000" w:themeColor="text1"/>
          <w:sz w:val="28"/>
          <w:szCs w:val="28"/>
        </w:rPr>
      </w:pPr>
      <w:r w:rsidRPr="00396111">
        <w:rPr>
          <w:iCs/>
          <w:color w:val="000000" w:themeColor="text1"/>
          <w:sz w:val="28"/>
          <w:szCs w:val="28"/>
        </w:rPr>
        <w:t xml:space="preserve">2.  Гражданский кодекс Российской Федерации. </w:t>
      </w:r>
    </w:p>
    <w:p w14:paraId="28888D4E" w14:textId="77777777" w:rsidR="00CF6CB0" w:rsidRDefault="00CF6CB0" w:rsidP="00CF6CB0">
      <w:pPr>
        <w:ind w:firstLine="709"/>
        <w:jc w:val="both"/>
        <w:rPr>
          <w:iCs/>
          <w:color w:val="000000" w:themeColor="text1"/>
          <w:sz w:val="28"/>
          <w:szCs w:val="28"/>
        </w:rPr>
      </w:pPr>
      <w:r w:rsidRPr="00396111">
        <w:rPr>
          <w:iCs/>
          <w:color w:val="000000" w:themeColor="text1"/>
          <w:sz w:val="28"/>
          <w:szCs w:val="28"/>
        </w:rPr>
        <w:t xml:space="preserve">3. Кодекс об административных правонарушениях. </w:t>
      </w:r>
    </w:p>
    <w:p w14:paraId="19A1B2E0" w14:textId="77777777" w:rsidR="00CF6CB0" w:rsidRDefault="00CF6CB0" w:rsidP="00CF6CB0">
      <w:pPr>
        <w:ind w:firstLine="709"/>
        <w:jc w:val="both"/>
        <w:rPr>
          <w:iCs/>
          <w:color w:val="000000" w:themeColor="text1"/>
          <w:sz w:val="28"/>
          <w:szCs w:val="28"/>
        </w:rPr>
      </w:pPr>
    </w:p>
    <w:p w14:paraId="6B580524" w14:textId="77777777" w:rsidR="00CF6CB0" w:rsidRPr="001C6E8A" w:rsidRDefault="00CF6CB0" w:rsidP="00CF6CB0">
      <w:pPr>
        <w:ind w:firstLine="709"/>
        <w:jc w:val="both"/>
        <w:rPr>
          <w:b/>
          <w:iCs/>
          <w:color w:val="FF0000"/>
          <w:sz w:val="28"/>
          <w:szCs w:val="28"/>
        </w:rPr>
      </w:pPr>
      <w:r w:rsidRPr="001C6E8A">
        <w:rPr>
          <w:b/>
          <w:iCs/>
          <w:color w:val="000000" w:themeColor="text1"/>
          <w:sz w:val="28"/>
          <w:szCs w:val="28"/>
        </w:rPr>
        <w:t>Основная литература</w:t>
      </w:r>
      <w:r>
        <w:rPr>
          <w:b/>
          <w:iCs/>
          <w:color w:val="000000" w:themeColor="text1"/>
          <w:sz w:val="28"/>
          <w:szCs w:val="28"/>
        </w:rPr>
        <w:t>:</w:t>
      </w:r>
      <w:r w:rsidRPr="001C6E8A">
        <w:rPr>
          <w:b/>
          <w:iCs/>
          <w:color w:val="000000" w:themeColor="text1"/>
          <w:sz w:val="28"/>
          <w:szCs w:val="28"/>
        </w:rPr>
        <w:t xml:space="preserve"> </w:t>
      </w:r>
      <w:r>
        <w:rPr>
          <w:b/>
          <w:iCs/>
          <w:color w:val="000000" w:themeColor="text1"/>
          <w:sz w:val="28"/>
          <w:szCs w:val="28"/>
        </w:rPr>
        <w:t xml:space="preserve">  </w:t>
      </w:r>
    </w:p>
    <w:p w14:paraId="2ACA1C65" w14:textId="77777777" w:rsidR="00CF6CB0" w:rsidRDefault="00CF6CB0" w:rsidP="00CF6CB0">
      <w:pPr>
        <w:pStyle w:val="a6"/>
        <w:ind w:left="0" w:firstLine="709"/>
        <w:jc w:val="both"/>
        <w:rPr>
          <w:iCs/>
          <w:color w:val="000000" w:themeColor="text1"/>
          <w:sz w:val="28"/>
          <w:szCs w:val="28"/>
        </w:rPr>
      </w:pPr>
      <w:r>
        <w:rPr>
          <w:iCs/>
          <w:color w:val="000000" w:themeColor="text1"/>
          <w:sz w:val="28"/>
          <w:szCs w:val="28"/>
        </w:rPr>
        <w:t>1.</w:t>
      </w:r>
      <w:r w:rsidRPr="00A4475B">
        <w:rPr>
          <w:iCs/>
          <w:color w:val="000000" w:themeColor="text1"/>
          <w:sz w:val="28"/>
          <w:szCs w:val="28"/>
        </w:rPr>
        <w:t xml:space="preserve"> </w:t>
      </w:r>
      <w:r w:rsidRPr="00C42D51">
        <w:rPr>
          <w:iCs/>
          <w:color w:val="000000" w:themeColor="text1"/>
          <w:sz w:val="28"/>
          <w:szCs w:val="28"/>
        </w:rPr>
        <w:t xml:space="preserve">Налоговое консультирование: теория и </w:t>
      </w:r>
      <w:proofErr w:type="gramStart"/>
      <w:r w:rsidRPr="00C42D51">
        <w:rPr>
          <w:iCs/>
          <w:color w:val="000000" w:themeColor="text1"/>
          <w:sz w:val="28"/>
          <w:szCs w:val="28"/>
        </w:rPr>
        <w:t>практика :</w:t>
      </w:r>
      <w:proofErr w:type="gramEnd"/>
      <w:r w:rsidRPr="00C42D51">
        <w:rPr>
          <w:iCs/>
          <w:color w:val="000000" w:themeColor="text1"/>
          <w:sz w:val="28"/>
          <w:szCs w:val="28"/>
        </w:rPr>
        <w:t xml:space="preserve"> учебник / Н.И. Малис, Л.С. Кирина, Д.И. Ряховский [и др.]; </w:t>
      </w:r>
      <w:proofErr w:type="spellStart"/>
      <w:r w:rsidRPr="00C42D51">
        <w:rPr>
          <w:iCs/>
          <w:color w:val="000000" w:themeColor="text1"/>
          <w:sz w:val="28"/>
          <w:szCs w:val="28"/>
        </w:rPr>
        <w:t>Финуниверситет</w:t>
      </w:r>
      <w:proofErr w:type="spellEnd"/>
      <w:r w:rsidRPr="00C42D51">
        <w:rPr>
          <w:iCs/>
          <w:color w:val="000000" w:themeColor="text1"/>
          <w:sz w:val="28"/>
          <w:szCs w:val="28"/>
        </w:rPr>
        <w:t xml:space="preserve">;  под ред. проф. Н.И. Малис. — </w:t>
      </w:r>
      <w:proofErr w:type="gramStart"/>
      <w:r w:rsidRPr="00C42D51">
        <w:rPr>
          <w:iCs/>
          <w:color w:val="000000" w:themeColor="text1"/>
          <w:sz w:val="28"/>
          <w:szCs w:val="28"/>
        </w:rPr>
        <w:t>Москва :</w:t>
      </w:r>
      <w:proofErr w:type="gramEnd"/>
      <w:r w:rsidRPr="00C42D51">
        <w:rPr>
          <w:iCs/>
          <w:color w:val="000000" w:themeColor="text1"/>
          <w:sz w:val="28"/>
          <w:szCs w:val="28"/>
        </w:rPr>
        <w:t xml:space="preserve"> Магистр : ИНФРА-М, 2020. — 416 с. - ЭБС ZNANIUM. - URL:https://znanium.com/catalog/product/1047314 (дата обращения: 28.11.2024). - </w:t>
      </w:r>
      <w:proofErr w:type="gramStart"/>
      <w:r w:rsidRPr="00C42D51">
        <w:rPr>
          <w:iCs/>
          <w:color w:val="000000" w:themeColor="text1"/>
          <w:sz w:val="28"/>
          <w:szCs w:val="28"/>
        </w:rPr>
        <w:t>Текст :</w:t>
      </w:r>
      <w:proofErr w:type="gramEnd"/>
      <w:r w:rsidRPr="00C42D51">
        <w:rPr>
          <w:iCs/>
          <w:color w:val="000000" w:themeColor="text1"/>
          <w:sz w:val="28"/>
          <w:szCs w:val="28"/>
        </w:rPr>
        <w:t xml:space="preserve"> электронный.</w:t>
      </w:r>
    </w:p>
    <w:p w14:paraId="26B0168D" w14:textId="77777777" w:rsidR="00CF6CB0" w:rsidRPr="00AF1D38" w:rsidRDefault="00CF6CB0" w:rsidP="00CF6CB0">
      <w:pPr>
        <w:jc w:val="both"/>
        <w:rPr>
          <w:iCs/>
          <w:color w:val="000000" w:themeColor="text1"/>
          <w:sz w:val="28"/>
          <w:szCs w:val="28"/>
        </w:rPr>
      </w:pPr>
      <w:r>
        <w:rPr>
          <w:iCs/>
          <w:color w:val="000000" w:themeColor="text1"/>
          <w:sz w:val="28"/>
          <w:szCs w:val="28"/>
        </w:rPr>
        <w:t xml:space="preserve">           2.</w:t>
      </w:r>
      <w:r w:rsidRPr="00351916">
        <w:rPr>
          <w:iCs/>
          <w:color w:val="000000" w:themeColor="text1"/>
          <w:sz w:val="28"/>
          <w:szCs w:val="28"/>
        </w:rPr>
        <w:t xml:space="preserve"> </w:t>
      </w:r>
      <w:r w:rsidRPr="00DC10A3">
        <w:rPr>
          <w:iCs/>
          <w:color w:val="000000" w:themeColor="text1"/>
          <w:sz w:val="28"/>
          <w:szCs w:val="28"/>
        </w:rPr>
        <w:t xml:space="preserve">Грундел, Л. П.  Налоговое </w:t>
      </w:r>
      <w:proofErr w:type="gramStart"/>
      <w:r w:rsidRPr="00DC10A3">
        <w:rPr>
          <w:iCs/>
          <w:color w:val="000000" w:themeColor="text1"/>
          <w:sz w:val="28"/>
          <w:szCs w:val="28"/>
        </w:rPr>
        <w:t>консультирование :</w:t>
      </w:r>
      <w:proofErr w:type="gramEnd"/>
      <w:r w:rsidRPr="00DC10A3">
        <w:rPr>
          <w:iCs/>
          <w:color w:val="000000" w:themeColor="text1"/>
          <w:sz w:val="28"/>
          <w:szCs w:val="28"/>
        </w:rPr>
        <w:t xml:space="preserve"> учебник и практикум для вузов / Л. П. Грундел. — </w:t>
      </w:r>
      <w:proofErr w:type="gramStart"/>
      <w:r w:rsidRPr="00DC10A3">
        <w:rPr>
          <w:iCs/>
          <w:color w:val="000000" w:themeColor="text1"/>
          <w:sz w:val="28"/>
          <w:szCs w:val="28"/>
        </w:rPr>
        <w:t>Москва :</w:t>
      </w:r>
      <w:proofErr w:type="gramEnd"/>
      <w:r w:rsidRPr="00DC10A3">
        <w:rPr>
          <w:iCs/>
          <w:color w:val="000000" w:themeColor="text1"/>
          <w:sz w:val="28"/>
          <w:szCs w:val="28"/>
        </w:rPr>
        <w:t xml:space="preserve"> Издательство </w:t>
      </w:r>
      <w:proofErr w:type="spellStart"/>
      <w:r w:rsidRPr="00DC10A3">
        <w:rPr>
          <w:iCs/>
          <w:color w:val="000000" w:themeColor="text1"/>
          <w:sz w:val="28"/>
          <w:szCs w:val="28"/>
        </w:rPr>
        <w:t>Юрайт</w:t>
      </w:r>
      <w:proofErr w:type="spellEnd"/>
      <w:r w:rsidRPr="00DC10A3">
        <w:rPr>
          <w:iCs/>
          <w:color w:val="000000" w:themeColor="text1"/>
          <w:sz w:val="28"/>
          <w:szCs w:val="28"/>
        </w:rPr>
        <w:t xml:space="preserve">, 2024. — 257 с. — (Высшее образование). — ISBN 978-5-534-11774-5. - Образовательная платформа </w:t>
      </w:r>
      <w:proofErr w:type="spellStart"/>
      <w:r w:rsidRPr="00DC10A3">
        <w:rPr>
          <w:iCs/>
          <w:color w:val="000000" w:themeColor="text1"/>
          <w:sz w:val="28"/>
          <w:szCs w:val="28"/>
        </w:rPr>
        <w:t>Юрайт</w:t>
      </w:r>
      <w:proofErr w:type="spellEnd"/>
      <w:r w:rsidRPr="00DC10A3">
        <w:rPr>
          <w:iCs/>
          <w:color w:val="000000" w:themeColor="text1"/>
          <w:sz w:val="28"/>
          <w:szCs w:val="28"/>
        </w:rPr>
        <w:t xml:space="preserve"> [сайт]. — URL: https://urait.ru/bcode/542824 (дата обращения: 12.12.2024). — </w:t>
      </w:r>
      <w:proofErr w:type="gramStart"/>
      <w:r w:rsidRPr="00DC10A3">
        <w:rPr>
          <w:iCs/>
          <w:color w:val="000000" w:themeColor="text1"/>
          <w:sz w:val="28"/>
          <w:szCs w:val="28"/>
        </w:rPr>
        <w:t>Текст :</w:t>
      </w:r>
      <w:proofErr w:type="gramEnd"/>
      <w:r w:rsidRPr="00DC10A3">
        <w:rPr>
          <w:iCs/>
          <w:color w:val="000000" w:themeColor="text1"/>
          <w:sz w:val="28"/>
          <w:szCs w:val="28"/>
        </w:rPr>
        <w:t xml:space="preserve"> электронный.</w:t>
      </w:r>
    </w:p>
    <w:p w14:paraId="4C5DDA1E" w14:textId="77777777" w:rsidR="00CF6CB0" w:rsidRDefault="00CF6CB0" w:rsidP="00CF6CB0">
      <w:pPr>
        <w:pStyle w:val="a6"/>
        <w:ind w:left="0" w:firstLine="709"/>
        <w:jc w:val="both"/>
        <w:rPr>
          <w:iCs/>
          <w:color w:val="000000" w:themeColor="text1"/>
          <w:sz w:val="28"/>
          <w:szCs w:val="28"/>
        </w:rPr>
      </w:pPr>
      <w:r>
        <w:rPr>
          <w:iCs/>
          <w:color w:val="000000" w:themeColor="text1"/>
          <w:sz w:val="28"/>
          <w:szCs w:val="28"/>
        </w:rPr>
        <w:t>3</w:t>
      </w:r>
      <w:r w:rsidRPr="00396111">
        <w:rPr>
          <w:iCs/>
          <w:color w:val="000000" w:themeColor="text1"/>
          <w:sz w:val="28"/>
          <w:szCs w:val="28"/>
        </w:rPr>
        <w:t xml:space="preserve">. </w:t>
      </w:r>
      <w:r w:rsidRPr="00DC10A3">
        <w:rPr>
          <w:iCs/>
          <w:color w:val="000000" w:themeColor="text1"/>
          <w:sz w:val="28"/>
          <w:szCs w:val="28"/>
        </w:rPr>
        <w:t xml:space="preserve">Пименов, Н.А. Налоговое планирование: учебник для вузов / Н.А. Пименов, С.С. Демин. — 4-е изд., </w:t>
      </w:r>
      <w:proofErr w:type="spellStart"/>
      <w:r w:rsidRPr="00DC10A3">
        <w:rPr>
          <w:iCs/>
          <w:color w:val="000000" w:themeColor="text1"/>
          <w:sz w:val="28"/>
          <w:szCs w:val="28"/>
        </w:rPr>
        <w:t>перераб</w:t>
      </w:r>
      <w:proofErr w:type="spellEnd"/>
      <w:proofErr w:type="gramStart"/>
      <w:r w:rsidRPr="00DC10A3">
        <w:rPr>
          <w:iCs/>
          <w:color w:val="000000" w:themeColor="text1"/>
          <w:sz w:val="28"/>
          <w:szCs w:val="28"/>
        </w:rPr>
        <w:t>.</w:t>
      </w:r>
      <w:proofErr w:type="gramEnd"/>
      <w:r w:rsidRPr="00DC10A3">
        <w:rPr>
          <w:iCs/>
          <w:color w:val="000000" w:themeColor="text1"/>
          <w:sz w:val="28"/>
          <w:szCs w:val="28"/>
        </w:rPr>
        <w:t xml:space="preserve"> и доп. — Москва: </w:t>
      </w:r>
      <w:proofErr w:type="spellStart"/>
      <w:r w:rsidRPr="00DC10A3">
        <w:rPr>
          <w:iCs/>
          <w:color w:val="000000" w:themeColor="text1"/>
          <w:sz w:val="28"/>
          <w:szCs w:val="28"/>
        </w:rPr>
        <w:t>Юрайт</w:t>
      </w:r>
      <w:proofErr w:type="spellEnd"/>
      <w:r w:rsidRPr="00DC10A3">
        <w:rPr>
          <w:iCs/>
          <w:color w:val="000000" w:themeColor="text1"/>
          <w:sz w:val="28"/>
          <w:szCs w:val="28"/>
        </w:rPr>
        <w:t xml:space="preserve">, 2024 — 138 с.: ил. — (Высшее образование). - Текст: непосредственный. - То же. - Образовательная платформа </w:t>
      </w:r>
      <w:proofErr w:type="spellStart"/>
      <w:r w:rsidRPr="00DC10A3">
        <w:rPr>
          <w:iCs/>
          <w:color w:val="000000" w:themeColor="text1"/>
          <w:sz w:val="28"/>
          <w:szCs w:val="28"/>
        </w:rPr>
        <w:t>Юрайт</w:t>
      </w:r>
      <w:proofErr w:type="spellEnd"/>
      <w:r w:rsidRPr="00DC10A3">
        <w:rPr>
          <w:iCs/>
          <w:color w:val="000000" w:themeColor="text1"/>
          <w:sz w:val="28"/>
          <w:szCs w:val="28"/>
        </w:rPr>
        <w:t xml:space="preserve"> [сайт]. — URL: https://urait.ru/bcode/556077 (дата обращения: 12.12.2024). — </w:t>
      </w:r>
      <w:proofErr w:type="gramStart"/>
      <w:r w:rsidRPr="00DC10A3">
        <w:rPr>
          <w:iCs/>
          <w:color w:val="000000" w:themeColor="text1"/>
          <w:sz w:val="28"/>
          <w:szCs w:val="28"/>
        </w:rPr>
        <w:t>Текст :</w:t>
      </w:r>
      <w:proofErr w:type="gramEnd"/>
      <w:r w:rsidRPr="00DC10A3">
        <w:rPr>
          <w:iCs/>
          <w:color w:val="000000" w:themeColor="text1"/>
          <w:sz w:val="28"/>
          <w:szCs w:val="28"/>
        </w:rPr>
        <w:t xml:space="preserve"> электронный.</w:t>
      </w:r>
    </w:p>
    <w:p w14:paraId="478581E5" w14:textId="77777777" w:rsidR="00CF6CB0" w:rsidRDefault="00CF6CB0" w:rsidP="00CF6CB0">
      <w:pPr>
        <w:pStyle w:val="a6"/>
        <w:ind w:left="0" w:firstLine="709"/>
        <w:jc w:val="both"/>
        <w:rPr>
          <w:b/>
          <w:bCs/>
          <w:iCs/>
          <w:color w:val="000000" w:themeColor="text1"/>
          <w:sz w:val="28"/>
          <w:szCs w:val="28"/>
        </w:rPr>
      </w:pPr>
    </w:p>
    <w:p w14:paraId="67D51597" w14:textId="77777777" w:rsidR="00CF6CB0" w:rsidRPr="00B450EA" w:rsidRDefault="00CF6CB0" w:rsidP="00CF6CB0">
      <w:pPr>
        <w:pStyle w:val="a6"/>
        <w:ind w:left="0" w:firstLine="709"/>
        <w:jc w:val="both"/>
        <w:rPr>
          <w:b/>
          <w:bCs/>
          <w:iCs/>
          <w:color w:val="000000" w:themeColor="text1"/>
          <w:sz w:val="28"/>
          <w:szCs w:val="28"/>
        </w:rPr>
      </w:pPr>
      <w:r w:rsidRPr="00B450EA">
        <w:rPr>
          <w:b/>
          <w:bCs/>
          <w:iCs/>
          <w:color w:val="000000" w:themeColor="text1"/>
          <w:sz w:val="28"/>
          <w:szCs w:val="28"/>
        </w:rPr>
        <w:t xml:space="preserve">Дополнительная литература: </w:t>
      </w:r>
    </w:p>
    <w:p w14:paraId="74AA352B" w14:textId="77777777" w:rsidR="00CF6CB0" w:rsidRPr="00B450EA" w:rsidRDefault="00CF6CB0" w:rsidP="00CF6CB0">
      <w:pPr>
        <w:pStyle w:val="a6"/>
        <w:ind w:left="0" w:firstLine="709"/>
        <w:jc w:val="both"/>
        <w:rPr>
          <w:iCs/>
          <w:color w:val="000000" w:themeColor="text1"/>
          <w:sz w:val="28"/>
          <w:szCs w:val="28"/>
        </w:rPr>
      </w:pPr>
      <w:r>
        <w:rPr>
          <w:iCs/>
          <w:color w:val="000000" w:themeColor="text1"/>
          <w:sz w:val="28"/>
          <w:szCs w:val="28"/>
        </w:rPr>
        <w:t>4</w:t>
      </w:r>
      <w:r w:rsidRPr="00B450EA">
        <w:rPr>
          <w:iCs/>
          <w:color w:val="000000" w:themeColor="text1"/>
          <w:sz w:val="28"/>
          <w:szCs w:val="28"/>
        </w:rPr>
        <w:t xml:space="preserve">. </w:t>
      </w:r>
      <w:r w:rsidRPr="00AF1D38">
        <w:rPr>
          <w:iCs/>
          <w:color w:val="000000" w:themeColor="text1"/>
          <w:sz w:val="28"/>
          <w:szCs w:val="28"/>
        </w:rPr>
        <w:t xml:space="preserve">Налогообложение организаций. Задачи и тесты: учебник для студ., </w:t>
      </w:r>
      <w:proofErr w:type="spellStart"/>
      <w:r w:rsidRPr="00AF1D38">
        <w:rPr>
          <w:iCs/>
          <w:color w:val="000000" w:themeColor="text1"/>
          <w:sz w:val="28"/>
          <w:szCs w:val="28"/>
        </w:rPr>
        <w:t>обуч</w:t>
      </w:r>
      <w:proofErr w:type="spellEnd"/>
      <w:r w:rsidRPr="00AF1D38">
        <w:rPr>
          <w:iCs/>
          <w:color w:val="000000" w:themeColor="text1"/>
          <w:sz w:val="28"/>
          <w:szCs w:val="28"/>
        </w:rPr>
        <w:t>. по напр. "Экономика" (</w:t>
      </w:r>
      <w:proofErr w:type="spellStart"/>
      <w:r w:rsidRPr="00AF1D38">
        <w:rPr>
          <w:iCs/>
          <w:color w:val="000000" w:themeColor="text1"/>
          <w:sz w:val="28"/>
          <w:szCs w:val="28"/>
        </w:rPr>
        <w:t>квалиф</w:t>
      </w:r>
      <w:proofErr w:type="spellEnd"/>
      <w:r w:rsidRPr="00AF1D38">
        <w:rPr>
          <w:iCs/>
          <w:color w:val="000000" w:themeColor="text1"/>
          <w:sz w:val="28"/>
          <w:szCs w:val="28"/>
        </w:rPr>
        <w:t xml:space="preserve">. - бакалавр) / Л.М. Архипцева, А.А. Артемьев, Е.И. Жукова [и др.]; </w:t>
      </w:r>
      <w:proofErr w:type="spellStart"/>
      <w:proofErr w:type="gramStart"/>
      <w:r w:rsidRPr="00AF1D38">
        <w:rPr>
          <w:iCs/>
          <w:color w:val="000000" w:themeColor="text1"/>
          <w:sz w:val="28"/>
          <w:szCs w:val="28"/>
        </w:rPr>
        <w:t>Финуниверситет</w:t>
      </w:r>
      <w:proofErr w:type="spellEnd"/>
      <w:r w:rsidRPr="00AF1D38">
        <w:rPr>
          <w:iCs/>
          <w:color w:val="000000" w:themeColor="text1"/>
          <w:sz w:val="28"/>
          <w:szCs w:val="28"/>
        </w:rPr>
        <w:t xml:space="preserve"> ;</w:t>
      </w:r>
      <w:proofErr w:type="gramEnd"/>
      <w:r w:rsidRPr="00AF1D38">
        <w:rPr>
          <w:iCs/>
          <w:color w:val="000000" w:themeColor="text1"/>
          <w:sz w:val="28"/>
          <w:szCs w:val="28"/>
        </w:rPr>
        <w:t xml:space="preserve"> под науч. ред. Л.И. Гончаренко. - Москва: </w:t>
      </w:r>
      <w:proofErr w:type="spellStart"/>
      <w:r w:rsidRPr="00AF1D38">
        <w:rPr>
          <w:iCs/>
          <w:color w:val="000000" w:themeColor="text1"/>
          <w:sz w:val="28"/>
          <w:szCs w:val="28"/>
        </w:rPr>
        <w:t>Кнорус</w:t>
      </w:r>
      <w:proofErr w:type="spellEnd"/>
      <w:r w:rsidRPr="00AF1D38">
        <w:rPr>
          <w:iCs/>
          <w:color w:val="000000" w:themeColor="text1"/>
          <w:sz w:val="28"/>
          <w:szCs w:val="28"/>
        </w:rPr>
        <w:t>, 2014. - 192 с. – (</w:t>
      </w:r>
      <w:proofErr w:type="spellStart"/>
      <w:r w:rsidRPr="00AF1D38">
        <w:rPr>
          <w:iCs/>
          <w:color w:val="000000" w:themeColor="text1"/>
          <w:sz w:val="28"/>
          <w:szCs w:val="28"/>
        </w:rPr>
        <w:t>Бакалавриат</w:t>
      </w:r>
      <w:proofErr w:type="spellEnd"/>
      <w:r w:rsidRPr="00AF1D38">
        <w:rPr>
          <w:iCs/>
          <w:color w:val="000000" w:themeColor="text1"/>
          <w:sz w:val="28"/>
          <w:szCs w:val="28"/>
        </w:rPr>
        <w:t xml:space="preserve">). - </w:t>
      </w:r>
      <w:proofErr w:type="gramStart"/>
      <w:r w:rsidRPr="00AF1D38">
        <w:rPr>
          <w:iCs/>
          <w:color w:val="000000" w:themeColor="text1"/>
          <w:sz w:val="28"/>
          <w:szCs w:val="28"/>
        </w:rPr>
        <w:t>Текст :</w:t>
      </w:r>
      <w:proofErr w:type="gramEnd"/>
      <w:r w:rsidRPr="00AF1D38">
        <w:rPr>
          <w:iCs/>
          <w:color w:val="000000" w:themeColor="text1"/>
          <w:sz w:val="28"/>
          <w:szCs w:val="28"/>
        </w:rPr>
        <w:t xml:space="preserve"> непосредственный. - То же. - 2022. - ЭБС BOOK.ru. — URL:https://book.ru/book/942980 (дата обращения:</w:t>
      </w:r>
      <w:r w:rsidRPr="00F16D06">
        <w:t xml:space="preserve"> </w:t>
      </w:r>
      <w:r w:rsidRPr="00F16D06">
        <w:rPr>
          <w:iCs/>
          <w:color w:val="000000" w:themeColor="text1"/>
          <w:sz w:val="28"/>
          <w:szCs w:val="28"/>
        </w:rPr>
        <w:t>12.12.2024</w:t>
      </w:r>
      <w:r w:rsidRPr="00AF1D38">
        <w:rPr>
          <w:iCs/>
          <w:color w:val="000000" w:themeColor="text1"/>
          <w:sz w:val="28"/>
          <w:szCs w:val="28"/>
        </w:rPr>
        <w:t xml:space="preserve">). — </w:t>
      </w:r>
      <w:proofErr w:type="gramStart"/>
      <w:r w:rsidRPr="00AF1D38">
        <w:rPr>
          <w:iCs/>
          <w:color w:val="000000" w:themeColor="text1"/>
          <w:sz w:val="28"/>
          <w:szCs w:val="28"/>
        </w:rPr>
        <w:t>Текст :</w:t>
      </w:r>
      <w:proofErr w:type="gramEnd"/>
      <w:r w:rsidRPr="00AF1D38">
        <w:rPr>
          <w:iCs/>
          <w:color w:val="000000" w:themeColor="text1"/>
          <w:sz w:val="28"/>
          <w:szCs w:val="28"/>
        </w:rPr>
        <w:t xml:space="preserve"> электронный.</w:t>
      </w:r>
    </w:p>
    <w:p w14:paraId="40C6A15E" w14:textId="77777777" w:rsidR="00CF6CB0" w:rsidRPr="00B450EA" w:rsidRDefault="00CF6CB0" w:rsidP="00CF6CB0">
      <w:pPr>
        <w:pStyle w:val="a6"/>
        <w:ind w:left="0" w:firstLine="709"/>
        <w:jc w:val="both"/>
        <w:rPr>
          <w:iCs/>
          <w:color w:val="000000" w:themeColor="text1"/>
          <w:sz w:val="28"/>
          <w:szCs w:val="28"/>
        </w:rPr>
      </w:pPr>
      <w:r>
        <w:rPr>
          <w:iCs/>
          <w:color w:val="000000" w:themeColor="text1"/>
          <w:sz w:val="28"/>
          <w:szCs w:val="28"/>
        </w:rPr>
        <w:t>5</w:t>
      </w:r>
      <w:r w:rsidRPr="00B450EA">
        <w:rPr>
          <w:iCs/>
          <w:color w:val="000000" w:themeColor="text1"/>
          <w:sz w:val="28"/>
          <w:szCs w:val="28"/>
        </w:rPr>
        <w:t xml:space="preserve">. </w:t>
      </w:r>
      <w:r w:rsidRPr="00314F4D">
        <w:rPr>
          <w:iCs/>
          <w:color w:val="000000" w:themeColor="text1"/>
          <w:sz w:val="28"/>
          <w:szCs w:val="28"/>
        </w:rPr>
        <w:t xml:space="preserve">Малис, Н. И. Прибыль организаций: налогообложение и </w:t>
      </w:r>
      <w:proofErr w:type="gramStart"/>
      <w:r w:rsidRPr="00314F4D">
        <w:rPr>
          <w:iCs/>
          <w:color w:val="000000" w:themeColor="text1"/>
          <w:sz w:val="28"/>
          <w:szCs w:val="28"/>
        </w:rPr>
        <w:t>учет :</w:t>
      </w:r>
      <w:proofErr w:type="gramEnd"/>
      <w:r w:rsidRPr="00314F4D">
        <w:rPr>
          <w:iCs/>
          <w:color w:val="000000" w:themeColor="text1"/>
          <w:sz w:val="28"/>
          <w:szCs w:val="28"/>
        </w:rPr>
        <w:t xml:space="preserve"> учебник / Н. И. Малис, Н. А. Назарова, А. В. Тихонова. — </w:t>
      </w:r>
      <w:proofErr w:type="gramStart"/>
      <w:r w:rsidRPr="00314F4D">
        <w:rPr>
          <w:iCs/>
          <w:color w:val="000000" w:themeColor="text1"/>
          <w:sz w:val="28"/>
          <w:szCs w:val="28"/>
        </w:rPr>
        <w:t>Москва :</w:t>
      </w:r>
      <w:proofErr w:type="gramEnd"/>
      <w:r w:rsidRPr="00314F4D">
        <w:rPr>
          <w:iCs/>
          <w:color w:val="000000" w:themeColor="text1"/>
          <w:sz w:val="28"/>
          <w:szCs w:val="28"/>
        </w:rPr>
        <w:t xml:space="preserve"> Магистр : ИНФРА-М, 2020. - 180 с. - (Магистратура). - ЭБС ZNANIUM. - URL: https://znanium.com/catalog/product/1080550 (дата обращения:17.11.2024). – </w:t>
      </w:r>
      <w:proofErr w:type="gramStart"/>
      <w:r w:rsidRPr="00314F4D">
        <w:rPr>
          <w:iCs/>
          <w:color w:val="000000" w:themeColor="text1"/>
          <w:sz w:val="28"/>
          <w:szCs w:val="28"/>
        </w:rPr>
        <w:t>Текст :</w:t>
      </w:r>
      <w:proofErr w:type="gramEnd"/>
      <w:r w:rsidRPr="00314F4D">
        <w:rPr>
          <w:iCs/>
          <w:color w:val="000000" w:themeColor="text1"/>
          <w:sz w:val="28"/>
          <w:szCs w:val="28"/>
        </w:rPr>
        <w:t xml:space="preserve"> электронный.</w:t>
      </w:r>
    </w:p>
    <w:p w14:paraId="1F29589C" w14:textId="77777777" w:rsidR="00CF6CB0" w:rsidRDefault="00CF6CB0" w:rsidP="00CF6CB0">
      <w:pPr>
        <w:pStyle w:val="a6"/>
        <w:ind w:left="0" w:firstLine="709"/>
        <w:jc w:val="both"/>
        <w:rPr>
          <w:iCs/>
          <w:color w:val="000000" w:themeColor="text1"/>
          <w:sz w:val="28"/>
          <w:szCs w:val="28"/>
        </w:rPr>
      </w:pPr>
      <w:r>
        <w:rPr>
          <w:iCs/>
          <w:color w:val="000000" w:themeColor="text1"/>
          <w:sz w:val="28"/>
          <w:szCs w:val="28"/>
        </w:rPr>
        <w:t>6</w:t>
      </w:r>
      <w:r w:rsidRPr="00B450EA">
        <w:rPr>
          <w:iCs/>
          <w:color w:val="000000" w:themeColor="text1"/>
          <w:sz w:val="28"/>
          <w:szCs w:val="28"/>
        </w:rPr>
        <w:t xml:space="preserve">. </w:t>
      </w:r>
      <w:r w:rsidRPr="009175E8">
        <w:rPr>
          <w:iCs/>
          <w:color w:val="000000" w:themeColor="text1"/>
          <w:sz w:val="28"/>
          <w:szCs w:val="28"/>
        </w:rPr>
        <w:t xml:space="preserve">Налоги и </w:t>
      </w:r>
      <w:proofErr w:type="gramStart"/>
      <w:r w:rsidRPr="009175E8">
        <w:rPr>
          <w:iCs/>
          <w:color w:val="000000" w:themeColor="text1"/>
          <w:sz w:val="28"/>
          <w:szCs w:val="28"/>
        </w:rPr>
        <w:t>налогообложение :</w:t>
      </w:r>
      <w:proofErr w:type="gramEnd"/>
      <w:r w:rsidRPr="009175E8">
        <w:rPr>
          <w:iCs/>
          <w:color w:val="000000" w:themeColor="text1"/>
          <w:sz w:val="28"/>
          <w:szCs w:val="28"/>
        </w:rPr>
        <w:t xml:space="preserve"> учебник и практикум для вузов / Д. Г. Черник [и др.] ; под редакцией Е. А. Кировой. — 7-е изд., </w:t>
      </w:r>
      <w:proofErr w:type="spellStart"/>
      <w:r w:rsidRPr="009175E8">
        <w:rPr>
          <w:iCs/>
          <w:color w:val="000000" w:themeColor="text1"/>
          <w:sz w:val="28"/>
          <w:szCs w:val="28"/>
        </w:rPr>
        <w:t>перераб</w:t>
      </w:r>
      <w:proofErr w:type="spellEnd"/>
      <w:r w:rsidRPr="009175E8">
        <w:rPr>
          <w:iCs/>
          <w:color w:val="000000" w:themeColor="text1"/>
          <w:sz w:val="28"/>
          <w:szCs w:val="28"/>
        </w:rPr>
        <w:t xml:space="preserve">. и доп. — </w:t>
      </w:r>
      <w:proofErr w:type="gramStart"/>
      <w:r w:rsidRPr="009175E8">
        <w:rPr>
          <w:iCs/>
          <w:color w:val="000000" w:themeColor="text1"/>
          <w:sz w:val="28"/>
          <w:szCs w:val="28"/>
        </w:rPr>
        <w:t>Москва :</w:t>
      </w:r>
      <w:proofErr w:type="gramEnd"/>
      <w:r w:rsidRPr="009175E8">
        <w:rPr>
          <w:iCs/>
          <w:color w:val="000000" w:themeColor="text1"/>
          <w:sz w:val="28"/>
          <w:szCs w:val="28"/>
        </w:rPr>
        <w:t xml:space="preserve"> Издательство </w:t>
      </w:r>
      <w:proofErr w:type="spellStart"/>
      <w:r w:rsidRPr="009175E8">
        <w:rPr>
          <w:iCs/>
          <w:color w:val="000000" w:themeColor="text1"/>
          <w:sz w:val="28"/>
          <w:szCs w:val="28"/>
        </w:rPr>
        <w:t>Юрайт</w:t>
      </w:r>
      <w:proofErr w:type="spellEnd"/>
      <w:r w:rsidRPr="009175E8">
        <w:rPr>
          <w:iCs/>
          <w:color w:val="000000" w:themeColor="text1"/>
          <w:sz w:val="28"/>
          <w:szCs w:val="28"/>
        </w:rPr>
        <w:t xml:space="preserve">, 2024. — 489 с. — (Высшее образование). — ISBN 978-5-534-17599-8. - Образовательная платформа </w:t>
      </w:r>
      <w:proofErr w:type="spellStart"/>
      <w:r w:rsidRPr="009175E8">
        <w:rPr>
          <w:iCs/>
          <w:color w:val="000000" w:themeColor="text1"/>
          <w:sz w:val="28"/>
          <w:szCs w:val="28"/>
        </w:rPr>
        <w:t>Юрайт</w:t>
      </w:r>
      <w:proofErr w:type="spellEnd"/>
      <w:r w:rsidRPr="009175E8">
        <w:rPr>
          <w:iCs/>
          <w:color w:val="000000" w:themeColor="text1"/>
          <w:sz w:val="28"/>
          <w:szCs w:val="28"/>
        </w:rPr>
        <w:t xml:space="preserve"> [сайт]. — URL: https://urait.ru/bcode/535881 (дата обращения: 13.12.2024). — </w:t>
      </w:r>
      <w:proofErr w:type="gramStart"/>
      <w:r w:rsidRPr="009175E8">
        <w:rPr>
          <w:iCs/>
          <w:color w:val="000000" w:themeColor="text1"/>
          <w:sz w:val="28"/>
          <w:szCs w:val="28"/>
        </w:rPr>
        <w:t>Текст :</w:t>
      </w:r>
      <w:proofErr w:type="gramEnd"/>
      <w:r w:rsidRPr="009175E8">
        <w:rPr>
          <w:iCs/>
          <w:color w:val="000000" w:themeColor="text1"/>
          <w:sz w:val="28"/>
          <w:szCs w:val="28"/>
        </w:rPr>
        <w:t xml:space="preserve"> электронный.</w:t>
      </w:r>
    </w:p>
    <w:p w14:paraId="10391AC3" w14:textId="77777777" w:rsidR="00CF6CB0" w:rsidRDefault="00CF6CB0" w:rsidP="00CF6CB0">
      <w:pPr>
        <w:pStyle w:val="a6"/>
        <w:ind w:left="0" w:firstLine="709"/>
        <w:jc w:val="both"/>
        <w:rPr>
          <w:iCs/>
          <w:color w:val="000000" w:themeColor="text1"/>
          <w:sz w:val="28"/>
          <w:szCs w:val="28"/>
        </w:rPr>
      </w:pPr>
      <w:r>
        <w:rPr>
          <w:iCs/>
          <w:color w:val="000000" w:themeColor="text1"/>
          <w:sz w:val="28"/>
          <w:szCs w:val="28"/>
        </w:rPr>
        <w:t xml:space="preserve">7. </w:t>
      </w:r>
      <w:r w:rsidRPr="005B3AF9">
        <w:rPr>
          <w:iCs/>
          <w:color w:val="000000" w:themeColor="text1"/>
          <w:sz w:val="28"/>
          <w:szCs w:val="28"/>
        </w:rPr>
        <w:t xml:space="preserve">Налогообложение </w:t>
      </w:r>
      <w:proofErr w:type="gramStart"/>
      <w:r w:rsidRPr="005B3AF9">
        <w:rPr>
          <w:iCs/>
          <w:color w:val="000000" w:themeColor="text1"/>
          <w:sz w:val="28"/>
          <w:szCs w:val="28"/>
        </w:rPr>
        <w:t>организаций :</w:t>
      </w:r>
      <w:proofErr w:type="gramEnd"/>
      <w:r w:rsidRPr="005B3AF9">
        <w:rPr>
          <w:iCs/>
          <w:color w:val="000000" w:themeColor="text1"/>
          <w:sz w:val="28"/>
          <w:szCs w:val="28"/>
        </w:rPr>
        <w:t xml:space="preserve"> учебник / А.С. </w:t>
      </w:r>
      <w:proofErr w:type="spellStart"/>
      <w:r w:rsidRPr="005B3AF9">
        <w:rPr>
          <w:iCs/>
          <w:color w:val="000000" w:themeColor="text1"/>
          <w:sz w:val="28"/>
          <w:szCs w:val="28"/>
        </w:rPr>
        <w:t>Адвокатова</w:t>
      </w:r>
      <w:proofErr w:type="spellEnd"/>
      <w:r w:rsidRPr="005B3AF9">
        <w:rPr>
          <w:iCs/>
          <w:color w:val="000000" w:themeColor="text1"/>
          <w:sz w:val="28"/>
          <w:szCs w:val="28"/>
        </w:rPr>
        <w:t xml:space="preserve">, А.А. Артемьев, О.И. Борисов [и др.]; </w:t>
      </w:r>
      <w:proofErr w:type="spellStart"/>
      <w:r w:rsidRPr="005B3AF9">
        <w:rPr>
          <w:iCs/>
          <w:color w:val="000000" w:themeColor="text1"/>
          <w:sz w:val="28"/>
          <w:szCs w:val="28"/>
        </w:rPr>
        <w:t>Финуниверситет</w:t>
      </w:r>
      <w:proofErr w:type="spellEnd"/>
      <w:r w:rsidRPr="005B3AF9">
        <w:rPr>
          <w:iCs/>
          <w:color w:val="000000" w:themeColor="text1"/>
          <w:sz w:val="28"/>
          <w:szCs w:val="28"/>
        </w:rPr>
        <w:t xml:space="preserve">; под ред. д-р </w:t>
      </w:r>
      <w:proofErr w:type="spellStart"/>
      <w:r w:rsidRPr="005B3AF9">
        <w:rPr>
          <w:iCs/>
          <w:color w:val="000000" w:themeColor="text1"/>
          <w:sz w:val="28"/>
          <w:szCs w:val="28"/>
        </w:rPr>
        <w:t>экон</w:t>
      </w:r>
      <w:proofErr w:type="spellEnd"/>
      <w:r w:rsidRPr="005B3AF9">
        <w:rPr>
          <w:iCs/>
          <w:color w:val="000000" w:themeColor="text1"/>
          <w:sz w:val="28"/>
          <w:szCs w:val="28"/>
        </w:rPr>
        <w:t xml:space="preserve">. наук, проф. Л.И. Гончаренко. — 2-е изд., </w:t>
      </w:r>
      <w:proofErr w:type="spellStart"/>
      <w:r w:rsidRPr="005B3AF9">
        <w:rPr>
          <w:iCs/>
          <w:color w:val="000000" w:themeColor="text1"/>
          <w:sz w:val="28"/>
          <w:szCs w:val="28"/>
        </w:rPr>
        <w:t>перераб</w:t>
      </w:r>
      <w:proofErr w:type="spellEnd"/>
      <w:r w:rsidRPr="005B3AF9">
        <w:rPr>
          <w:iCs/>
          <w:color w:val="000000" w:themeColor="text1"/>
          <w:sz w:val="28"/>
          <w:szCs w:val="28"/>
        </w:rPr>
        <w:t xml:space="preserve">. - </w:t>
      </w:r>
      <w:proofErr w:type="gramStart"/>
      <w:r w:rsidRPr="005B3AF9">
        <w:rPr>
          <w:iCs/>
          <w:color w:val="000000" w:themeColor="text1"/>
          <w:sz w:val="28"/>
          <w:szCs w:val="28"/>
        </w:rPr>
        <w:t>Москва :</w:t>
      </w:r>
      <w:proofErr w:type="gramEnd"/>
      <w:r w:rsidRPr="005B3AF9">
        <w:rPr>
          <w:iCs/>
          <w:color w:val="000000" w:themeColor="text1"/>
          <w:sz w:val="28"/>
          <w:szCs w:val="28"/>
        </w:rPr>
        <w:t xml:space="preserve"> </w:t>
      </w:r>
      <w:proofErr w:type="spellStart"/>
      <w:r w:rsidRPr="005B3AF9">
        <w:rPr>
          <w:iCs/>
          <w:color w:val="000000" w:themeColor="text1"/>
          <w:sz w:val="28"/>
          <w:szCs w:val="28"/>
        </w:rPr>
        <w:t>КноРус</w:t>
      </w:r>
      <w:proofErr w:type="spellEnd"/>
      <w:r w:rsidRPr="005B3AF9">
        <w:rPr>
          <w:iCs/>
          <w:color w:val="000000" w:themeColor="text1"/>
          <w:sz w:val="28"/>
          <w:szCs w:val="28"/>
        </w:rPr>
        <w:t>, 2021. — 529 с. — (</w:t>
      </w:r>
      <w:proofErr w:type="spellStart"/>
      <w:r w:rsidRPr="005B3AF9">
        <w:rPr>
          <w:iCs/>
          <w:color w:val="000000" w:themeColor="text1"/>
          <w:sz w:val="28"/>
          <w:szCs w:val="28"/>
        </w:rPr>
        <w:t>Бакалавриат</w:t>
      </w:r>
      <w:proofErr w:type="spellEnd"/>
      <w:r w:rsidRPr="005B3AF9">
        <w:rPr>
          <w:iCs/>
          <w:color w:val="000000" w:themeColor="text1"/>
          <w:sz w:val="28"/>
          <w:szCs w:val="28"/>
        </w:rPr>
        <w:t xml:space="preserve">). - ЭБС BOOK.ru. — URL: https://book.ru/book/938848 (дата обращения: 22.11.2024). — </w:t>
      </w:r>
      <w:proofErr w:type="gramStart"/>
      <w:r w:rsidRPr="005B3AF9">
        <w:rPr>
          <w:iCs/>
          <w:color w:val="000000" w:themeColor="text1"/>
          <w:sz w:val="28"/>
          <w:szCs w:val="28"/>
        </w:rPr>
        <w:t>Текст :</w:t>
      </w:r>
      <w:proofErr w:type="gramEnd"/>
      <w:r w:rsidRPr="005B3AF9">
        <w:rPr>
          <w:iCs/>
          <w:color w:val="000000" w:themeColor="text1"/>
          <w:sz w:val="28"/>
          <w:szCs w:val="28"/>
        </w:rPr>
        <w:t xml:space="preserve"> электронный.</w:t>
      </w:r>
    </w:p>
    <w:p w14:paraId="79C46641" w14:textId="77777777" w:rsidR="00CF6CB0" w:rsidRDefault="00CF6CB0" w:rsidP="00CF6CB0">
      <w:pPr>
        <w:pStyle w:val="a6"/>
        <w:ind w:left="709"/>
        <w:jc w:val="both"/>
        <w:rPr>
          <w:iCs/>
          <w:color w:val="000000" w:themeColor="text1"/>
          <w:sz w:val="28"/>
          <w:szCs w:val="28"/>
        </w:rPr>
      </w:pPr>
    </w:p>
    <w:p w14:paraId="7E93CD63" w14:textId="77777777" w:rsidR="00CF6CB0" w:rsidRPr="001C6E8A" w:rsidRDefault="00CF6CB0" w:rsidP="00CF6CB0">
      <w:pPr>
        <w:pStyle w:val="a6"/>
        <w:ind w:left="0" w:firstLine="284"/>
        <w:jc w:val="both"/>
        <w:rPr>
          <w:b/>
          <w:iCs/>
          <w:color w:val="000000" w:themeColor="text1"/>
          <w:sz w:val="28"/>
          <w:szCs w:val="28"/>
        </w:rPr>
      </w:pPr>
      <w:r>
        <w:rPr>
          <w:b/>
          <w:iCs/>
          <w:color w:val="000000" w:themeColor="text1"/>
          <w:sz w:val="28"/>
          <w:szCs w:val="28"/>
        </w:rPr>
        <w:lastRenderedPageBreak/>
        <w:t xml:space="preserve">9. </w:t>
      </w:r>
      <w:r w:rsidRPr="001C6E8A">
        <w:rPr>
          <w:b/>
          <w:iCs/>
          <w:color w:val="000000" w:themeColor="text1"/>
          <w:sz w:val="28"/>
          <w:szCs w:val="28"/>
        </w:rPr>
        <w:t xml:space="preserve">Перечень ресурсов информационно-телекоммуникационной сети «Интернет», необходимых для освоения дисциплины  </w:t>
      </w:r>
    </w:p>
    <w:p w14:paraId="073B3FE3" w14:textId="77777777" w:rsidR="00CF6CB0" w:rsidRDefault="00CF6CB0" w:rsidP="00CF6CB0">
      <w:pPr>
        <w:pStyle w:val="a6"/>
        <w:ind w:left="284"/>
        <w:jc w:val="both"/>
        <w:rPr>
          <w:iCs/>
          <w:color w:val="000000" w:themeColor="text1"/>
          <w:sz w:val="28"/>
          <w:szCs w:val="28"/>
        </w:rPr>
      </w:pPr>
      <w:r w:rsidRPr="00396111">
        <w:rPr>
          <w:iCs/>
          <w:color w:val="000000" w:themeColor="text1"/>
          <w:sz w:val="28"/>
          <w:szCs w:val="28"/>
        </w:rPr>
        <w:t xml:space="preserve">1. www.consultant.ru  </w:t>
      </w:r>
    </w:p>
    <w:p w14:paraId="070E90C1" w14:textId="77777777" w:rsidR="00CF6CB0" w:rsidRDefault="00CF6CB0" w:rsidP="00CF6CB0">
      <w:pPr>
        <w:pStyle w:val="a6"/>
        <w:ind w:left="284"/>
        <w:jc w:val="both"/>
        <w:rPr>
          <w:iCs/>
          <w:color w:val="000000" w:themeColor="text1"/>
          <w:sz w:val="28"/>
          <w:szCs w:val="28"/>
        </w:rPr>
      </w:pPr>
      <w:r w:rsidRPr="00396111">
        <w:rPr>
          <w:iCs/>
          <w:color w:val="000000" w:themeColor="text1"/>
          <w:sz w:val="28"/>
          <w:szCs w:val="28"/>
        </w:rPr>
        <w:t xml:space="preserve">2. </w:t>
      </w:r>
      <w:hyperlink r:id="rId12" w:history="1">
        <w:r w:rsidRPr="008061BA">
          <w:rPr>
            <w:rStyle w:val="af4"/>
            <w:iCs/>
            <w:sz w:val="28"/>
            <w:szCs w:val="28"/>
          </w:rPr>
          <w:t>www.minfin.ru</w:t>
        </w:r>
      </w:hyperlink>
      <w:r w:rsidRPr="00396111">
        <w:rPr>
          <w:iCs/>
          <w:color w:val="000000" w:themeColor="text1"/>
          <w:sz w:val="28"/>
          <w:szCs w:val="28"/>
        </w:rPr>
        <w:t xml:space="preserve"> </w:t>
      </w:r>
    </w:p>
    <w:p w14:paraId="54D3F2CF" w14:textId="77777777" w:rsidR="00CF6CB0" w:rsidRDefault="00CF6CB0" w:rsidP="00CF6CB0">
      <w:pPr>
        <w:pStyle w:val="a6"/>
        <w:ind w:left="284"/>
        <w:jc w:val="both"/>
        <w:rPr>
          <w:iCs/>
          <w:color w:val="000000" w:themeColor="text1"/>
          <w:sz w:val="28"/>
          <w:szCs w:val="28"/>
        </w:rPr>
      </w:pPr>
      <w:r w:rsidRPr="00396111">
        <w:rPr>
          <w:iCs/>
          <w:color w:val="000000" w:themeColor="text1"/>
          <w:sz w:val="28"/>
          <w:szCs w:val="28"/>
        </w:rPr>
        <w:t xml:space="preserve">3. </w:t>
      </w:r>
      <w:hyperlink r:id="rId13" w:history="1">
        <w:r w:rsidRPr="008061BA">
          <w:rPr>
            <w:rStyle w:val="af4"/>
            <w:iCs/>
            <w:sz w:val="28"/>
            <w:szCs w:val="28"/>
          </w:rPr>
          <w:t>www.nalog.ru</w:t>
        </w:r>
      </w:hyperlink>
      <w:r w:rsidRPr="00396111">
        <w:rPr>
          <w:iCs/>
          <w:color w:val="000000" w:themeColor="text1"/>
          <w:sz w:val="28"/>
          <w:szCs w:val="28"/>
        </w:rPr>
        <w:t xml:space="preserve"> </w:t>
      </w:r>
    </w:p>
    <w:p w14:paraId="6216DFF7" w14:textId="77777777" w:rsidR="00CF6CB0" w:rsidRDefault="00CF6CB0" w:rsidP="00CF6CB0">
      <w:pPr>
        <w:pStyle w:val="a6"/>
        <w:ind w:left="284"/>
        <w:jc w:val="both"/>
        <w:rPr>
          <w:iCs/>
          <w:color w:val="000000" w:themeColor="text1"/>
          <w:sz w:val="28"/>
          <w:szCs w:val="28"/>
        </w:rPr>
      </w:pPr>
      <w:r w:rsidRPr="00396111">
        <w:rPr>
          <w:iCs/>
          <w:color w:val="000000" w:themeColor="text1"/>
          <w:sz w:val="28"/>
          <w:szCs w:val="28"/>
        </w:rPr>
        <w:t xml:space="preserve">4. </w:t>
      </w:r>
      <w:hyperlink r:id="rId14" w:history="1">
        <w:r w:rsidRPr="008061BA">
          <w:rPr>
            <w:rStyle w:val="af4"/>
            <w:iCs/>
            <w:sz w:val="28"/>
            <w:szCs w:val="28"/>
          </w:rPr>
          <w:t>www.customs.ru</w:t>
        </w:r>
      </w:hyperlink>
      <w:r w:rsidRPr="00396111">
        <w:rPr>
          <w:iCs/>
          <w:color w:val="000000" w:themeColor="text1"/>
          <w:sz w:val="28"/>
          <w:szCs w:val="28"/>
        </w:rPr>
        <w:t xml:space="preserve"> </w:t>
      </w:r>
    </w:p>
    <w:p w14:paraId="229AEEBC" w14:textId="77777777" w:rsidR="00CF6CB0" w:rsidRDefault="00CF6CB0" w:rsidP="00CF6CB0">
      <w:pPr>
        <w:pStyle w:val="a6"/>
        <w:ind w:left="284"/>
        <w:jc w:val="both"/>
        <w:rPr>
          <w:iCs/>
          <w:color w:val="000000" w:themeColor="text1"/>
          <w:sz w:val="28"/>
          <w:szCs w:val="28"/>
        </w:rPr>
      </w:pPr>
      <w:r w:rsidRPr="00396111">
        <w:rPr>
          <w:iCs/>
          <w:color w:val="000000" w:themeColor="text1"/>
          <w:sz w:val="28"/>
          <w:szCs w:val="28"/>
        </w:rPr>
        <w:t xml:space="preserve">5. www.tsouz.ru  </w:t>
      </w:r>
    </w:p>
    <w:p w14:paraId="2CC55A45" w14:textId="77777777" w:rsidR="00CF6CB0" w:rsidRPr="00AF1D38" w:rsidRDefault="00CF6CB0" w:rsidP="00CF6CB0">
      <w:pPr>
        <w:pStyle w:val="a6"/>
        <w:ind w:left="284"/>
        <w:jc w:val="both"/>
        <w:rPr>
          <w:iCs/>
          <w:color w:val="000000" w:themeColor="text1"/>
          <w:sz w:val="28"/>
          <w:szCs w:val="28"/>
        </w:rPr>
      </w:pPr>
      <w:r w:rsidRPr="00396111">
        <w:rPr>
          <w:iCs/>
          <w:color w:val="000000" w:themeColor="text1"/>
          <w:sz w:val="28"/>
          <w:szCs w:val="28"/>
        </w:rPr>
        <w:t xml:space="preserve">6. </w:t>
      </w:r>
      <w:r w:rsidRPr="00AF1D38">
        <w:rPr>
          <w:iCs/>
          <w:color w:val="000000" w:themeColor="text1"/>
          <w:sz w:val="28"/>
          <w:szCs w:val="28"/>
        </w:rPr>
        <w:t xml:space="preserve">База информационных материалов электронных и печатных средств массовой </w:t>
      </w:r>
      <w:proofErr w:type="gramStart"/>
      <w:r w:rsidRPr="00AF1D38">
        <w:rPr>
          <w:iCs/>
          <w:color w:val="000000" w:themeColor="text1"/>
          <w:sz w:val="28"/>
          <w:szCs w:val="28"/>
        </w:rPr>
        <w:t>информации  Public.ru</w:t>
      </w:r>
      <w:proofErr w:type="gramEnd"/>
      <w:r w:rsidRPr="00AF1D38">
        <w:rPr>
          <w:iCs/>
          <w:color w:val="000000" w:themeColor="text1"/>
          <w:sz w:val="28"/>
          <w:szCs w:val="28"/>
        </w:rPr>
        <w:t xml:space="preserve"> http://public.ru/     </w:t>
      </w:r>
    </w:p>
    <w:p w14:paraId="2A24D6D8" w14:textId="77777777" w:rsidR="00CF6CB0" w:rsidRDefault="00CF6CB0" w:rsidP="00CF6CB0">
      <w:pPr>
        <w:pStyle w:val="a6"/>
        <w:ind w:left="284"/>
        <w:jc w:val="both"/>
        <w:rPr>
          <w:iCs/>
          <w:color w:val="000000" w:themeColor="text1"/>
          <w:sz w:val="28"/>
          <w:szCs w:val="28"/>
        </w:rPr>
      </w:pPr>
      <w:r w:rsidRPr="00396111">
        <w:rPr>
          <w:iCs/>
          <w:color w:val="000000" w:themeColor="text1"/>
          <w:sz w:val="28"/>
          <w:szCs w:val="28"/>
        </w:rPr>
        <w:t xml:space="preserve">7. Юридическая справочная система «Юрист» http://www.1jur.ru/ </w:t>
      </w:r>
    </w:p>
    <w:p w14:paraId="6252E4C6" w14:textId="77777777" w:rsidR="00CF6CB0" w:rsidRPr="00AF1D38" w:rsidRDefault="00CF6CB0" w:rsidP="00CF6CB0">
      <w:pPr>
        <w:pStyle w:val="a6"/>
        <w:ind w:left="284"/>
        <w:jc w:val="both"/>
        <w:rPr>
          <w:iCs/>
          <w:color w:val="000000" w:themeColor="text1"/>
          <w:sz w:val="28"/>
          <w:szCs w:val="28"/>
        </w:rPr>
      </w:pPr>
      <w:r>
        <w:rPr>
          <w:iCs/>
          <w:color w:val="000000" w:themeColor="text1"/>
          <w:sz w:val="28"/>
          <w:szCs w:val="28"/>
        </w:rPr>
        <w:t>8. Электронные ресурсы БИК</w:t>
      </w:r>
      <w:r w:rsidRPr="00AF1D38">
        <w:rPr>
          <w:iCs/>
          <w:color w:val="000000" w:themeColor="text1"/>
          <w:sz w:val="28"/>
          <w:szCs w:val="28"/>
        </w:rPr>
        <w:t>:</w:t>
      </w:r>
    </w:p>
    <w:p w14:paraId="211F64A3" w14:textId="77777777" w:rsidR="00CF6CB0" w:rsidRPr="00AF1D38" w:rsidRDefault="00CF6CB0" w:rsidP="00CF6CB0">
      <w:pPr>
        <w:pStyle w:val="a6"/>
        <w:ind w:left="284"/>
        <w:jc w:val="both"/>
        <w:rPr>
          <w:iCs/>
          <w:color w:val="000000" w:themeColor="text1"/>
          <w:sz w:val="28"/>
          <w:szCs w:val="28"/>
        </w:rPr>
      </w:pPr>
      <w:r w:rsidRPr="00AF1D38">
        <w:rPr>
          <w:iCs/>
          <w:color w:val="000000" w:themeColor="text1"/>
          <w:sz w:val="28"/>
          <w:szCs w:val="28"/>
        </w:rPr>
        <w:t xml:space="preserve">     - </w:t>
      </w:r>
      <w:r w:rsidRPr="00396111">
        <w:rPr>
          <w:iCs/>
          <w:color w:val="000000" w:themeColor="text1"/>
          <w:sz w:val="28"/>
          <w:szCs w:val="28"/>
        </w:rPr>
        <w:t xml:space="preserve"> </w:t>
      </w:r>
      <w:bookmarkStart w:id="26" w:name="_Hlk123043484"/>
      <w:bookmarkStart w:id="27" w:name="_Hlk122599422"/>
      <w:r w:rsidRPr="00AF1D38">
        <w:rPr>
          <w:iCs/>
          <w:color w:val="000000" w:themeColor="text1"/>
          <w:sz w:val="28"/>
          <w:szCs w:val="28"/>
        </w:rPr>
        <w:t xml:space="preserve">Электронная библиотека Финансового университета (ЭБ) </w:t>
      </w:r>
      <w:hyperlink r:id="rId15" w:history="1">
        <w:r w:rsidRPr="00AF1D38">
          <w:rPr>
            <w:rStyle w:val="af4"/>
            <w:iCs/>
            <w:sz w:val="28"/>
            <w:szCs w:val="28"/>
          </w:rPr>
          <w:t>http://elib.fa.ru/</w:t>
        </w:r>
      </w:hyperlink>
    </w:p>
    <w:p w14:paraId="4C64797C" w14:textId="77777777" w:rsidR="00CF6CB0" w:rsidRPr="00AF1D38" w:rsidRDefault="00CF6CB0" w:rsidP="00CF6CB0">
      <w:pPr>
        <w:pStyle w:val="a6"/>
        <w:ind w:left="284"/>
        <w:jc w:val="both"/>
        <w:rPr>
          <w:iCs/>
          <w:color w:val="000000" w:themeColor="text1"/>
          <w:sz w:val="28"/>
          <w:szCs w:val="28"/>
          <w:u w:val="single"/>
        </w:rPr>
      </w:pPr>
      <w:r w:rsidRPr="00AF1D38">
        <w:rPr>
          <w:iCs/>
          <w:color w:val="000000" w:themeColor="text1"/>
          <w:sz w:val="28"/>
          <w:szCs w:val="28"/>
        </w:rPr>
        <w:t xml:space="preserve">     - Электронно-библиотечная система BOOK.RU </w:t>
      </w:r>
      <w:hyperlink r:id="rId16" w:history="1">
        <w:r w:rsidRPr="00AF1D38">
          <w:rPr>
            <w:rStyle w:val="af4"/>
            <w:iCs/>
            <w:sz w:val="28"/>
            <w:szCs w:val="28"/>
          </w:rPr>
          <w:t>http://www.book.ru</w:t>
        </w:r>
      </w:hyperlink>
    </w:p>
    <w:p w14:paraId="459573B2" w14:textId="77777777" w:rsidR="00CF6CB0" w:rsidRPr="00AF1D38" w:rsidRDefault="00CF6CB0" w:rsidP="00CF6CB0">
      <w:pPr>
        <w:pStyle w:val="a6"/>
        <w:ind w:left="284"/>
        <w:jc w:val="both"/>
        <w:rPr>
          <w:iCs/>
          <w:color w:val="000000" w:themeColor="text1"/>
          <w:sz w:val="28"/>
          <w:szCs w:val="28"/>
        </w:rPr>
      </w:pPr>
      <w:r w:rsidRPr="00AF1D38">
        <w:rPr>
          <w:iCs/>
          <w:color w:val="000000" w:themeColor="text1"/>
          <w:sz w:val="28"/>
          <w:szCs w:val="28"/>
        </w:rPr>
        <w:t xml:space="preserve">     - Электронно-библиотечная система «Университетская библиотека ОНЛАЙН» </w:t>
      </w:r>
      <w:hyperlink r:id="rId17" w:history="1">
        <w:r w:rsidRPr="00AF1D38">
          <w:rPr>
            <w:rStyle w:val="af4"/>
            <w:iCs/>
            <w:sz w:val="28"/>
            <w:szCs w:val="28"/>
            <w:lang w:val="en-US"/>
          </w:rPr>
          <w:t>http</w:t>
        </w:r>
        <w:r w:rsidRPr="00AF1D38">
          <w:rPr>
            <w:rStyle w:val="af4"/>
            <w:iCs/>
            <w:sz w:val="28"/>
            <w:szCs w:val="28"/>
          </w:rPr>
          <w:t>://</w:t>
        </w:r>
        <w:proofErr w:type="spellStart"/>
        <w:r w:rsidRPr="00AF1D38">
          <w:rPr>
            <w:rStyle w:val="af4"/>
            <w:iCs/>
            <w:sz w:val="28"/>
            <w:szCs w:val="28"/>
            <w:lang w:val="en-US"/>
          </w:rPr>
          <w:t>biblioclub</w:t>
        </w:r>
        <w:proofErr w:type="spellEnd"/>
        <w:r w:rsidRPr="00AF1D38">
          <w:rPr>
            <w:rStyle w:val="af4"/>
            <w:iCs/>
            <w:sz w:val="28"/>
            <w:szCs w:val="28"/>
          </w:rPr>
          <w:t>.</w:t>
        </w:r>
        <w:proofErr w:type="spellStart"/>
        <w:r w:rsidRPr="00AF1D38">
          <w:rPr>
            <w:rStyle w:val="af4"/>
            <w:iCs/>
            <w:sz w:val="28"/>
            <w:szCs w:val="28"/>
            <w:lang w:val="en-US"/>
          </w:rPr>
          <w:t>ru</w:t>
        </w:r>
        <w:proofErr w:type="spellEnd"/>
        <w:r w:rsidRPr="00AF1D38">
          <w:rPr>
            <w:rStyle w:val="af4"/>
            <w:iCs/>
            <w:sz w:val="28"/>
            <w:szCs w:val="28"/>
          </w:rPr>
          <w:t>/</w:t>
        </w:r>
      </w:hyperlink>
    </w:p>
    <w:p w14:paraId="118451DA" w14:textId="77777777" w:rsidR="00CF6CB0" w:rsidRPr="00AF1D38" w:rsidRDefault="00CF6CB0" w:rsidP="00CF6CB0">
      <w:pPr>
        <w:pStyle w:val="a6"/>
        <w:ind w:left="284"/>
        <w:jc w:val="both"/>
        <w:rPr>
          <w:iCs/>
          <w:color w:val="000000" w:themeColor="text1"/>
          <w:sz w:val="28"/>
          <w:szCs w:val="28"/>
          <w:u w:val="single"/>
        </w:rPr>
      </w:pPr>
      <w:bookmarkStart w:id="28" w:name="_Hlk132636768"/>
      <w:r w:rsidRPr="00AF1D38">
        <w:rPr>
          <w:iCs/>
          <w:color w:val="000000" w:themeColor="text1"/>
          <w:sz w:val="28"/>
          <w:szCs w:val="28"/>
        </w:rPr>
        <w:t xml:space="preserve">     - Электронно-библиотечная система </w:t>
      </w:r>
      <w:proofErr w:type="spellStart"/>
      <w:r w:rsidRPr="00AF1D38">
        <w:rPr>
          <w:iCs/>
          <w:color w:val="000000" w:themeColor="text1"/>
          <w:sz w:val="28"/>
          <w:szCs w:val="28"/>
          <w:lang w:val="en-US"/>
        </w:rPr>
        <w:t>Znanium</w:t>
      </w:r>
      <w:proofErr w:type="spellEnd"/>
      <w:r w:rsidRPr="00AF1D38">
        <w:rPr>
          <w:iCs/>
          <w:color w:val="000000" w:themeColor="text1"/>
          <w:sz w:val="28"/>
          <w:szCs w:val="28"/>
        </w:rPr>
        <w:t xml:space="preserve"> </w:t>
      </w:r>
      <w:bookmarkEnd w:id="28"/>
      <w:r w:rsidRPr="00AF1D38">
        <w:rPr>
          <w:iCs/>
          <w:color w:val="000000" w:themeColor="text1"/>
          <w:sz w:val="28"/>
          <w:szCs w:val="28"/>
        </w:rPr>
        <w:fldChar w:fldCharType="begin"/>
      </w:r>
      <w:r w:rsidRPr="00AF1D38">
        <w:rPr>
          <w:iCs/>
          <w:color w:val="000000" w:themeColor="text1"/>
          <w:sz w:val="28"/>
          <w:szCs w:val="28"/>
        </w:rPr>
        <w:instrText xml:space="preserve"> HYPERLINK "http://www.znanium.com" </w:instrText>
      </w:r>
      <w:r w:rsidRPr="00AF1D38">
        <w:rPr>
          <w:iCs/>
          <w:color w:val="000000" w:themeColor="text1"/>
          <w:sz w:val="28"/>
          <w:szCs w:val="28"/>
        </w:rPr>
        <w:fldChar w:fldCharType="separate"/>
      </w:r>
      <w:r w:rsidRPr="00AF1D38">
        <w:rPr>
          <w:rStyle w:val="af4"/>
          <w:iCs/>
          <w:sz w:val="28"/>
          <w:szCs w:val="28"/>
        </w:rPr>
        <w:t>http://www.znanium.com</w:t>
      </w:r>
      <w:r w:rsidRPr="00AF1D38">
        <w:rPr>
          <w:iCs/>
          <w:color w:val="000000" w:themeColor="text1"/>
          <w:sz w:val="28"/>
          <w:szCs w:val="28"/>
        </w:rPr>
        <w:fldChar w:fldCharType="end"/>
      </w:r>
    </w:p>
    <w:p w14:paraId="1C44D809" w14:textId="77777777" w:rsidR="00CF6CB0" w:rsidRPr="00AF1D38" w:rsidRDefault="00CF6CB0" w:rsidP="00CF6CB0">
      <w:pPr>
        <w:pStyle w:val="a6"/>
        <w:ind w:left="284"/>
        <w:jc w:val="both"/>
        <w:rPr>
          <w:iCs/>
          <w:color w:val="000000" w:themeColor="text1"/>
          <w:sz w:val="28"/>
          <w:szCs w:val="28"/>
        </w:rPr>
      </w:pPr>
      <w:bookmarkStart w:id="29" w:name="_Hlk122599993"/>
      <w:r w:rsidRPr="00AF1D38">
        <w:rPr>
          <w:iCs/>
          <w:color w:val="000000" w:themeColor="text1"/>
          <w:sz w:val="28"/>
          <w:szCs w:val="28"/>
        </w:rPr>
        <w:t xml:space="preserve">     - Образовательная платформа </w:t>
      </w:r>
      <w:proofErr w:type="spellStart"/>
      <w:r w:rsidRPr="00AF1D38">
        <w:rPr>
          <w:iCs/>
          <w:color w:val="000000" w:themeColor="text1"/>
          <w:sz w:val="28"/>
          <w:szCs w:val="28"/>
        </w:rPr>
        <w:t>Юрайт</w:t>
      </w:r>
      <w:proofErr w:type="spellEnd"/>
      <w:r w:rsidRPr="00AF1D38">
        <w:rPr>
          <w:iCs/>
          <w:color w:val="000000" w:themeColor="text1"/>
          <w:sz w:val="28"/>
          <w:szCs w:val="28"/>
        </w:rPr>
        <w:t> </w:t>
      </w:r>
      <w:hyperlink r:id="rId18" w:history="1">
        <w:r w:rsidRPr="00AF1D38">
          <w:rPr>
            <w:rStyle w:val="af4"/>
            <w:iCs/>
            <w:sz w:val="28"/>
            <w:szCs w:val="28"/>
          </w:rPr>
          <w:t>https://urait.ru/</w:t>
        </w:r>
      </w:hyperlink>
    </w:p>
    <w:p w14:paraId="1820A1D2" w14:textId="77777777" w:rsidR="00CF6CB0" w:rsidRPr="00AF1D38" w:rsidRDefault="00CF6CB0" w:rsidP="00CF6CB0">
      <w:pPr>
        <w:pStyle w:val="a6"/>
        <w:ind w:left="284"/>
        <w:jc w:val="both"/>
        <w:rPr>
          <w:iCs/>
          <w:color w:val="000000" w:themeColor="text1"/>
          <w:sz w:val="28"/>
          <w:szCs w:val="28"/>
        </w:rPr>
      </w:pPr>
      <w:bookmarkStart w:id="30" w:name="_Hlk132636931"/>
      <w:bookmarkEnd w:id="26"/>
      <w:bookmarkEnd w:id="29"/>
      <w:r w:rsidRPr="00AF1D38">
        <w:rPr>
          <w:iCs/>
          <w:color w:val="000000" w:themeColor="text1"/>
          <w:sz w:val="28"/>
          <w:szCs w:val="28"/>
        </w:rPr>
        <w:t xml:space="preserve">     - Электронно-библиотечная система издательства Проспект http://ebs.prospekt.org/books</w:t>
      </w:r>
    </w:p>
    <w:p w14:paraId="36ECB2E2" w14:textId="77777777" w:rsidR="00CF6CB0" w:rsidRPr="00AF1D38" w:rsidRDefault="00CF6CB0" w:rsidP="00CF6CB0">
      <w:pPr>
        <w:pStyle w:val="a6"/>
        <w:ind w:left="284"/>
        <w:jc w:val="both"/>
        <w:rPr>
          <w:iCs/>
          <w:color w:val="000000" w:themeColor="text1"/>
          <w:sz w:val="28"/>
          <w:szCs w:val="28"/>
        </w:rPr>
      </w:pPr>
      <w:r w:rsidRPr="00AF1D38">
        <w:rPr>
          <w:iCs/>
          <w:color w:val="000000" w:themeColor="text1"/>
          <w:sz w:val="28"/>
          <w:szCs w:val="28"/>
        </w:rPr>
        <w:t xml:space="preserve">     - Электронно-библиотечная система издательства Лань https://e.lanbook.com/</w:t>
      </w:r>
    </w:p>
    <w:bookmarkEnd w:id="30"/>
    <w:p w14:paraId="3197476B" w14:textId="77777777" w:rsidR="00CF6CB0" w:rsidRPr="00AF1D38" w:rsidRDefault="00CF6CB0" w:rsidP="00CF6CB0">
      <w:pPr>
        <w:pStyle w:val="a6"/>
        <w:ind w:left="284"/>
        <w:jc w:val="both"/>
        <w:rPr>
          <w:iCs/>
          <w:color w:val="000000" w:themeColor="text1"/>
          <w:sz w:val="28"/>
          <w:szCs w:val="28"/>
          <w:u w:val="single"/>
        </w:rPr>
      </w:pPr>
      <w:r w:rsidRPr="00AF1D38">
        <w:rPr>
          <w:iCs/>
          <w:color w:val="000000" w:themeColor="text1"/>
          <w:sz w:val="28"/>
          <w:szCs w:val="28"/>
        </w:rPr>
        <w:t xml:space="preserve">    - Деловая онлайн-библиотека </w:t>
      </w:r>
      <w:proofErr w:type="spellStart"/>
      <w:r w:rsidRPr="00AF1D38">
        <w:rPr>
          <w:iCs/>
          <w:color w:val="000000" w:themeColor="text1"/>
          <w:sz w:val="28"/>
          <w:szCs w:val="28"/>
          <w:lang w:val="en-US"/>
        </w:rPr>
        <w:t>Alpina</w:t>
      </w:r>
      <w:proofErr w:type="spellEnd"/>
      <w:r w:rsidRPr="00AF1D38">
        <w:rPr>
          <w:iCs/>
          <w:color w:val="000000" w:themeColor="text1"/>
          <w:sz w:val="28"/>
          <w:szCs w:val="28"/>
        </w:rPr>
        <w:t xml:space="preserve"> </w:t>
      </w:r>
      <w:r w:rsidRPr="00AF1D38">
        <w:rPr>
          <w:iCs/>
          <w:color w:val="000000" w:themeColor="text1"/>
          <w:sz w:val="28"/>
          <w:szCs w:val="28"/>
          <w:lang w:val="en-US"/>
        </w:rPr>
        <w:t>Digital</w:t>
      </w:r>
      <w:r w:rsidRPr="00AF1D38">
        <w:rPr>
          <w:iCs/>
          <w:color w:val="000000" w:themeColor="text1"/>
          <w:sz w:val="28"/>
          <w:szCs w:val="28"/>
        </w:rPr>
        <w:t xml:space="preserve"> </w:t>
      </w:r>
      <w:hyperlink r:id="rId19" w:history="1">
        <w:r w:rsidRPr="00AF1D38">
          <w:rPr>
            <w:rStyle w:val="af4"/>
            <w:iCs/>
            <w:sz w:val="28"/>
            <w:szCs w:val="28"/>
            <w:lang w:val="en-US"/>
          </w:rPr>
          <w:t>http</w:t>
        </w:r>
        <w:r w:rsidRPr="00AF1D38">
          <w:rPr>
            <w:rStyle w:val="af4"/>
            <w:iCs/>
            <w:sz w:val="28"/>
            <w:szCs w:val="28"/>
          </w:rPr>
          <w:t>://</w:t>
        </w:r>
        <w:r w:rsidRPr="00AF1D38">
          <w:rPr>
            <w:rStyle w:val="af4"/>
            <w:iCs/>
            <w:sz w:val="28"/>
            <w:szCs w:val="28"/>
            <w:lang w:val="en-US"/>
          </w:rPr>
          <w:t>lib</w:t>
        </w:r>
        <w:r w:rsidRPr="00AF1D38">
          <w:rPr>
            <w:rStyle w:val="af4"/>
            <w:iCs/>
            <w:sz w:val="28"/>
            <w:szCs w:val="28"/>
          </w:rPr>
          <w:t>.</w:t>
        </w:r>
        <w:proofErr w:type="spellStart"/>
        <w:r w:rsidRPr="00AF1D38">
          <w:rPr>
            <w:rStyle w:val="af4"/>
            <w:iCs/>
            <w:sz w:val="28"/>
            <w:szCs w:val="28"/>
            <w:lang w:val="en-US"/>
          </w:rPr>
          <w:t>alpinadigital</w:t>
        </w:r>
        <w:proofErr w:type="spellEnd"/>
        <w:r w:rsidRPr="00AF1D38">
          <w:rPr>
            <w:rStyle w:val="af4"/>
            <w:iCs/>
            <w:sz w:val="28"/>
            <w:szCs w:val="28"/>
          </w:rPr>
          <w:t>.</w:t>
        </w:r>
        <w:proofErr w:type="spellStart"/>
        <w:r w:rsidRPr="00AF1D38">
          <w:rPr>
            <w:rStyle w:val="af4"/>
            <w:iCs/>
            <w:sz w:val="28"/>
            <w:szCs w:val="28"/>
            <w:lang w:val="en-US"/>
          </w:rPr>
          <w:t>ru</w:t>
        </w:r>
        <w:proofErr w:type="spellEnd"/>
        <w:r w:rsidRPr="00AF1D38">
          <w:rPr>
            <w:rStyle w:val="af4"/>
            <w:iCs/>
            <w:sz w:val="28"/>
            <w:szCs w:val="28"/>
          </w:rPr>
          <w:t>/</w:t>
        </w:r>
      </w:hyperlink>
    </w:p>
    <w:p w14:paraId="139B9A02" w14:textId="77777777" w:rsidR="00CF6CB0" w:rsidRPr="00AF1D38" w:rsidRDefault="00CF6CB0" w:rsidP="00CF6CB0">
      <w:pPr>
        <w:pStyle w:val="a6"/>
        <w:ind w:left="284"/>
        <w:jc w:val="both"/>
        <w:rPr>
          <w:bCs/>
          <w:iCs/>
          <w:color w:val="000000" w:themeColor="text1"/>
          <w:sz w:val="28"/>
          <w:szCs w:val="28"/>
        </w:rPr>
      </w:pPr>
      <w:bookmarkStart w:id="31" w:name="_Hlk122600044"/>
      <w:r w:rsidRPr="00AF1D38">
        <w:rPr>
          <w:bCs/>
          <w:iCs/>
          <w:color w:val="000000" w:themeColor="text1"/>
          <w:sz w:val="28"/>
          <w:szCs w:val="28"/>
        </w:rPr>
        <w:t xml:space="preserve">    - Электронная библиотека Издательского дома «Гребенников» </w:t>
      </w:r>
      <w:hyperlink r:id="rId20" w:history="1">
        <w:r w:rsidRPr="00AF1D38">
          <w:rPr>
            <w:rStyle w:val="af4"/>
            <w:bCs/>
            <w:iCs/>
            <w:sz w:val="28"/>
            <w:szCs w:val="28"/>
          </w:rPr>
          <w:t>https://grebennikon.ru/</w:t>
        </w:r>
      </w:hyperlink>
    </w:p>
    <w:p w14:paraId="536FF2CD" w14:textId="77777777" w:rsidR="00CF6CB0" w:rsidRPr="00AF1D38" w:rsidRDefault="00CF6CB0" w:rsidP="00CF6CB0">
      <w:pPr>
        <w:pStyle w:val="a6"/>
        <w:ind w:left="284"/>
        <w:jc w:val="both"/>
        <w:rPr>
          <w:iCs/>
          <w:color w:val="000000" w:themeColor="text1"/>
          <w:sz w:val="28"/>
          <w:szCs w:val="28"/>
        </w:rPr>
      </w:pPr>
      <w:bookmarkStart w:id="32" w:name="_Hlk123043542"/>
      <w:bookmarkEnd w:id="31"/>
      <w:r w:rsidRPr="00AF1D38">
        <w:rPr>
          <w:iCs/>
          <w:color w:val="000000" w:themeColor="text1"/>
          <w:sz w:val="28"/>
          <w:szCs w:val="28"/>
        </w:rPr>
        <w:t xml:space="preserve">    - Научная электронная библиотека </w:t>
      </w:r>
      <w:proofErr w:type="spellStart"/>
      <w:r w:rsidRPr="00AF1D38">
        <w:rPr>
          <w:iCs/>
          <w:color w:val="000000" w:themeColor="text1"/>
          <w:sz w:val="28"/>
          <w:szCs w:val="28"/>
          <w:lang w:val="en-US"/>
        </w:rPr>
        <w:t>eLibrary</w:t>
      </w:r>
      <w:proofErr w:type="spellEnd"/>
      <w:r w:rsidRPr="00AF1D38">
        <w:rPr>
          <w:iCs/>
          <w:color w:val="000000" w:themeColor="text1"/>
          <w:sz w:val="28"/>
          <w:szCs w:val="28"/>
        </w:rPr>
        <w:t>.</w:t>
      </w:r>
      <w:proofErr w:type="spellStart"/>
      <w:r w:rsidRPr="00AF1D38">
        <w:rPr>
          <w:iCs/>
          <w:color w:val="000000" w:themeColor="text1"/>
          <w:sz w:val="28"/>
          <w:szCs w:val="28"/>
          <w:lang w:val="en-US"/>
        </w:rPr>
        <w:t>ru</w:t>
      </w:r>
      <w:proofErr w:type="spellEnd"/>
      <w:r w:rsidRPr="00AF1D38">
        <w:rPr>
          <w:iCs/>
          <w:color w:val="000000" w:themeColor="text1"/>
          <w:sz w:val="28"/>
          <w:szCs w:val="28"/>
        </w:rPr>
        <w:t xml:space="preserve"> </w:t>
      </w:r>
      <w:hyperlink r:id="rId21" w:history="1">
        <w:r w:rsidRPr="00AF1D38">
          <w:rPr>
            <w:rStyle w:val="af4"/>
            <w:iCs/>
            <w:sz w:val="28"/>
            <w:szCs w:val="28"/>
            <w:lang w:val="en-US"/>
          </w:rPr>
          <w:t>http</w:t>
        </w:r>
        <w:r w:rsidRPr="00AF1D38">
          <w:rPr>
            <w:rStyle w:val="af4"/>
            <w:iCs/>
            <w:sz w:val="28"/>
            <w:szCs w:val="28"/>
          </w:rPr>
          <w:t>://</w:t>
        </w:r>
        <w:proofErr w:type="spellStart"/>
        <w:r w:rsidRPr="00AF1D38">
          <w:rPr>
            <w:rStyle w:val="af4"/>
            <w:iCs/>
            <w:sz w:val="28"/>
            <w:szCs w:val="28"/>
            <w:lang w:val="en-US"/>
          </w:rPr>
          <w:t>elibrary</w:t>
        </w:r>
        <w:proofErr w:type="spellEnd"/>
        <w:r w:rsidRPr="00AF1D38">
          <w:rPr>
            <w:rStyle w:val="af4"/>
            <w:iCs/>
            <w:sz w:val="28"/>
            <w:szCs w:val="28"/>
          </w:rPr>
          <w:t>.</w:t>
        </w:r>
        <w:proofErr w:type="spellStart"/>
        <w:r w:rsidRPr="00AF1D38">
          <w:rPr>
            <w:rStyle w:val="af4"/>
            <w:iCs/>
            <w:sz w:val="28"/>
            <w:szCs w:val="28"/>
            <w:lang w:val="en-US"/>
          </w:rPr>
          <w:t>ru</w:t>
        </w:r>
        <w:proofErr w:type="spellEnd"/>
      </w:hyperlink>
      <w:bookmarkEnd w:id="32"/>
      <w:r w:rsidRPr="00AF1D38">
        <w:rPr>
          <w:iCs/>
          <w:color w:val="000000" w:themeColor="text1"/>
          <w:sz w:val="28"/>
          <w:szCs w:val="28"/>
        </w:rPr>
        <w:t xml:space="preserve">  </w:t>
      </w:r>
    </w:p>
    <w:p w14:paraId="08C28588" w14:textId="77777777" w:rsidR="00CF6CB0" w:rsidRPr="00AF1D38" w:rsidRDefault="00CF6CB0" w:rsidP="00CF6CB0">
      <w:pPr>
        <w:pStyle w:val="a6"/>
        <w:ind w:left="284"/>
        <w:jc w:val="both"/>
        <w:rPr>
          <w:iCs/>
          <w:color w:val="000000" w:themeColor="text1"/>
          <w:sz w:val="28"/>
          <w:szCs w:val="28"/>
        </w:rPr>
      </w:pPr>
      <w:r w:rsidRPr="00AF1D38">
        <w:rPr>
          <w:iCs/>
          <w:color w:val="000000" w:themeColor="text1"/>
          <w:sz w:val="28"/>
          <w:szCs w:val="28"/>
        </w:rPr>
        <w:t xml:space="preserve">    - Национальная электронная библиотека </w:t>
      </w:r>
      <w:hyperlink r:id="rId22" w:history="1">
        <w:r w:rsidRPr="00AF1D38">
          <w:rPr>
            <w:rStyle w:val="af4"/>
            <w:iCs/>
            <w:sz w:val="28"/>
            <w:szCs w:val="28"/>
          </w:rPr>
          <w:t>http://нэб.рф/</w:t>
        </w:r>
      </w:hyperlink>
    </w:p>
    <w:bookmarkEnd w:id="27"/>
    <w:p w14:paraId="10C0A2A7" w14:textId="346F48AD" w:rsidR="00396111" w:rsidRDefault="00396111" w:rsidP="00396111">
      <w:pPr>
        <w:pStyle w:val="a6"/>
        <w:ind w:left="1069"/>
        <w:jc w:val="both"/>
        <w:rPr>
          <w:iCs/>
          <w:color w:val="000000" w:themeColor="text1"/>
          <w:sz w:val="28"/>
          <w:szCs w:val="28"/>
        </w:rPr>
      </w:pPr>
    </w:p>
    <w:p w14:paraId="10A8CFA1" w14:textId="77AD80A2" w:rsidR="00C4429E" w:rsidRPr="00466F79" w:rsidRDefault="00466F79" w:rsidP="003A4FDA">
      <w:pPr>
        <w:pStyle w:val="a6"/>
        <w:keepNext/>
        <w:numPr>
          <w:ilvl w:val="0"/>
          <w:numId w:val="36"/>
        </w:numPr>
        <w:ind w:left="0" w:firstLine="709"/>
        <w:jc w:val="both"/>
        <w:rPr>
          <w:b/>
          <w:sz w:val="28"/>
          <w:szCs w:val="28"/>
        </w:rPr>
      </w:pPr>
      <w:r>
        <w:rPr>
          <w:b/>
          <w:sz w:val="28"/>
          <w:szCs w:val="28"/>
        </w:rPr>
        <w:t xml:space="preserve"> </w:t>
      </w:r>
      <w:r w:rsidR="00B4487B" w:rsidRPr="00466F79">
        <w:rPr>
          <w:b/>
          <w:sz w:val="28"/>
          <w:szCs w:val="28"/>
        </w:rPr>
        <w:t>Методические указания для обучающихся по освоению дисциплины и выполнению различных форм самостоятельной работы</w:t>
      </w:r>
    </w:p>
    <w:p w14:paraId="0F33A727" w14:textId="77777777" w:rsidR="00B4487B" w:rsidRPr="00B4487B" w:rsidRDefault="00B4487B" w:rsidP="00B4487B">
      <w:pPr>
        <w:pStyle w:val="a6"/>
        <w:keepNext/>
        <w:ind w:left="1069"/>
        <w:jc w:val="both"/>
        <w:rPr>
          <w:rFonts w:eastAsia="Calibri"/>
          <w:sz w:val="28"/>
          <w:szCs w:val="28"/>
          <w:lang w:eastAsia="en-US"/>
        </w:rPr>
      </w:pPr>
    </w:p>
    <w:p w14:paraId="7E902105" w14:textId="6208CF0A" w:rsidR="00C4429E" w:rsidRDefault="00C4429E" w:rsidP="00C4429E">
      <w:pPr>
        <w:shd w:val="clear" w:color="auto" w:fill="FFFFFF"/>
        <w:ind w:firstLine="709"/>
        <w:jc w:val="both"/>
        <w:rPr>
          <w:rFonts w:eastAsia="Calibri"/>
          <w:sz w:val="28"/>
          <w:szCs w:val="28"/>
          <w:lang w:eastAsia="en-US"/>
        </w:rPr>
      </w:pPr>
      <w:r w:rsidRPr="00EE7320">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EE7320">
        <w:rPr>
          <w:rFonts w:eastAsia="Calibri"/>
          <w:sz w:val="28"/>
          <w:szCs w:val="28"/>
          <w:lang w:eastAsia="en-US"/>
        </w:rPr>
        <w:t>бакалавриата</w:t>
      </w:r>
      <w:proofErr w:type="spellEnd"/>
      <w:r w:rsidRPr="00EE7320">
        <w:rPr>
          <w:rFonts w:eastAsia="Calibri"/>
          <w:sz w:val="28"/>
          <w:szCs w:val="28"/>
          <w:lang w:eastAsia="en-US"/>
        </w:rPr>
        <w:t xml:space="preserve"> и магистратуры в Финансовом университете, утвержденные приказом </w:t>
      </w:r>
      <w:proofErr w:type="spellStart"/>
      <w:r w:rsidRPr="00EE7320">
        <w:rPr>
          <w:rFonts w:eastAsia="Calibri"/>
          <w:sz w:val="28"/>
          <w:szCs w:val="28"/>
          <w:lang w:eastAsia="en-US"/>
        </w:rPr>
        <w:t>Финуниверситета</w:t>
      </w:r>
      <w:proofErr w:type="spellEnd"/>
      <w:r w:rsidRPr="00EE7320">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EE7320">
        <w:rPr>
          <w:rFonts w:eastAsia="Calibri"/>
          <w:sz w:val="28"/>
          <w:szCs w:val="28"/>
          <w:lang w:eastAsia="en-US"/>
        </w:rPr>
        <w:t>Финуниверситета</w:t>
      </w:r>
      <w:proofErr w:type="spellEnd"/>
      <w:r w:rsidRPr="00EE7320">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06FBAD12" w14:textId="69C50624" w:rsidR="00466F79" w:rsidRDefault="00466F79" w:rsidP="00C4429E">
      <w:pPr>
        <w:shd w:val="clear" w:color="auto" w:fill="FFFFFF"/>
        <w:ind w:firstLine="709"/>
        <w:jc w:val="both"/>
        <w:rPr>
          <w:rFonts w:eastAsia="Calibri"/>
          <w:sz w:val="28"/>
          <w:szCs w:val="28"/>
          <w:lang w:eastAsia="en-US"/>
        </w:rPr>
      </w:pPr>
    </w:p>
    <w:p w14:paraId="46899022" w14:textId="7122949C" w:rsidR="00466F79" w:rsidRPr="00466F79" w:rsidRDefault="00466F79" w:rsidP="003A4FDA">
      <w:pPr>
        <w:pStyle w:val="a6"/>
        <w:numPr>
          <w:ilvl w:val="0"/>
          <w:numId w:val="36"/>
        </w:numPr>
        <w:shd w:val="clear" w:color="auto" w:fill="FFFFFF"/>
        <w:ind w:left="0" w:firstLine="709"/>
        <w:jc w:val="both"/>
        <w:rPr>
          <w:rFonts w:eastAsia="Calibri"/>
          <w:b/>
          <w:sz w:val="28"/>
          <w:szCs w:val="28"/>
          <w:lang w:eastAsia="en-US"/>
        </w:rPr>
      </w:pPr>
      <w:r w:rsidRPr="00466F79">
        <w:rPr>
          <w:rFonts w:eastAsia="Calibri"/>
          <w:b/>
          <w:sz w:val="28"/>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5CD5772" w14:textId="77777777" w:rsidR="00C4429E" w:rsidRPr="00ED122F" w:rsidRDefault="00C4429E" w:rsidP="00C4429E">
      <w:pPr>
        <w:pStyle w:val="2"/>
        <w:ind w:firstLine="709"/>
        <w:rPr>
          <w:rFonts w:ascii="Times New Roman" w:eastAsia="Calibri" w:hAnsi="Times New Roman"/>
          <w:b w:val="0"/>
          <w:bCs w:val="0"/>
          <w:i w:val="0"/>
          <w:iCs w:val="0"/>
          <w:kern w:val="32"/>
        </w:rPr>
      </w:pPr>
      <w:bookmarkStart w:id="33" w:name="_Toc87273158"/>
      <w:bookmarkStart w:id="34"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33"/>
      <w:bookmarkEnd w:id="34"/>
    </w:p>
    <w:p w14:paraId="63723616" w14:textId="77777777" w:rsidR="00466F79" w:rsidRDefault="00466F79" w:rsidP="00466F79">
      <w:pPr>
        <w:shd w:val="clear" w:color="auto" w:fill="FFFFFF"/>
        <w:tabs>
          <w:tab w:val="left" w:pos="442"/>
        </w:tabs>
        <w:jc w:val="both"/>
        <w:rPr>
          <w:rFonts w:eastAsia="Calibri"/>
          <w:bCs/>
          <w:sz w:val="28"/>
          <w:szCs w:val="28"/>
        </w:rPr>
      </w:pPr>
      <w:bookmarkStart w:id="35" w:name="_Toc87273159"/>
      <w:bookmarkStart w:id="36" w:name="_Toc87273875"/>
      <w:r>
        <w:rPr>
          <w:rFonts w:eastAsia="Calibri"/>
          <w:bCs/>
          <w:sz w:val="28"/>
          <w:szCs w:val="28"/>
        </w:rPr>
        <w:t xml:space="preserve">1. </w:t>
      </w:r>
      <w:bookmarkStart w:id="37" w:name="_Toc531686469"/>
      <w:bookmarkStart w:id="38" w:name="_Toc531614952"/>
      <w:r>
        <w:rPr>
          <w:rFonts w:eastAsia="Calibri"/>
          <w:bCs/>
          <w:sz w:val="28"/>
          <w:szCs w:val="28"/>
        </w:rPr>
        <w:t xml:space="preserve">Компьютерные программы общего назначения </w:t>
      </w:r>
      <w:r>
        <w:rPr>
          <w:rFonts w:eastAsia="Calibri"/>
          <w:bCs/>
          <w:sz w:val="28"/>
          <w:szCs w:val="28"/>
          <w:lang w:val="en-US"/>
        </w:rPr>
        <w:t>Linux</w:t>
      </w:r>
      <w:r>
        <w:rPr>
          <w:rFonts w:eastAsia="Calibri"/>
          <w:bCs/>
          <w:sz w:val="28"/>
          <w:szCs w:val="28"/>
        </w:rPr>
        <w:t xml:space="preserve">, </w:t>
      </w:r>
      <w:proofErr w:type="spellStart"/>
      <w:r>
        <w:rPr>
          <w:rFonts w:eastAsia="Calibri"/>
          <w:bCs/>
          <w:sz w:val="28"/>
          <w:szCs w:val="28"/>
          <w:lang w:val="en-US"/>
        </w:rPr>
        <w:t>Libre</w:t>
      </w:r>
      <w:r>
        <w:rPr>
          <w:rFonts w:eastAsia="Calibri"/>
          <w:bCs/>
          <w:sz w:val="28"/>
          <w:szCs w:val="28"/>
        </w:rPr>
        <w:t>Office</w:t>
      </w:r>
      <w:proofErr w:type="spellEnd"/>
      <w:r>
        <w:rPr>
          <w:rFonts w:eastAsia="Calibri"/>
          <w:bCs/>
          <w:sz w:val="28"/>
          <w:szCs w:val="28"/>
        </w:rPr>
        <w:t>;</w:t>
      </w:r>
    </w:p>
    <w:p w14:paraId="2F91DD29" w14:textId="77777777" w:rsidR="00466F79" w:rsidRDefault="00466F79" w:rsidP="00466F79">
      <w:pPr>
        <w:shd w:val="clear" w:color="auto" w:fill="FFFFFF"/>
        <w:tabs>
          <w:tab w:val="left" w:pos="442"/>
        </w:tabs>
        <w:jc w:val="both"/>
        <w:rPr>
          <w:rFonts w:eastAsia="Calibri"/>
          <w:bCs/>
          <w:sz w:val="28"/>
          <w:szCs w:val="28"/>
        </w:rPr>
      </w:pPr>
      <w:r>
        <w:rPr>
          <w:rFonts w:eastAsia="Calibri"/>
          <w:bCs/>
          <w:sz w:val="28"/>
          <w:szCs w:val="28"/>
        </w:rPr>
        <w:t xml:space="preserve">2. Антивирус </w:t>
      </w:r>
      <w:bookmarkEnd w:id="37"/>
      <w:bookmarkEnd w:id="38"/>
      <w:proofErr w:type="spellStart"/>
      <w:r>
        <w:rPr>
          <w:rFonts w:eastAsia="Calibri"/>
          <w:bCs/>
          <w:sz w:val="28"/>
          <w:szCs w:val="28"/>
        </w:rPr>
        <w:t>Kaspersky</w:t>
      </w:r>
      <w:proofErr w:type="spellEnd"/>
    </w:p>
    <w:p w14:paraId="71A9C453" w14:textId="09DE2858" w:rsidR="00C4429E" w:rsidRPr="00ED122F" w:rsidRDefault="00466F79" w:rsidP="00466F79">
      <w:pPr>
        <w:pStyle w:val="2"/>
        <w:ind w:firstLine="709"/>
        <w:jc w:val="both"/>
        <w:rPr>
          <w:rFonts w:ascii="Times New Roman" w:eastAsia="Calibri" w:hAnsi="Times New Roman"/>
          <w:i w:val="0"/>
          <w:iCs w:val="0"/>
        </w:rPr>
      </w:pPr>
      <w:r w:rsidRPr="00ED122F">
        <w:rPr>
          <w:rFonts w:ascii="Times New Roman" w:eastAsia="Calibri" w:hAnsi="Times New Roman"/>
          <w:i w:val="0"/>
          <w:iCs w:val="0"/>
        </w:rPr>
        <w:lastRenderedPageBreak/>
        <w:t xml:space="preserve"> </w:t>
      </w:r>
      <w:r w:rsidR="00C4429E"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35"/>
      <w:bookmarkEnd w:id="36"/>
    </w:p>
    <w:p w14:paraId="18DD8A48" w14:textId="77777777" w:rsidR="00C4429E" w:rsidRPr="0057408E" w:rsidRDefault="00C4429E" w:rsidP="00C4429E">
      <w:pPr>
        <w:ind w:firstLine="709"/>
        <w:jc w:val="right"/>
        <w:rPr>
          <w:b/>
          <w:sz w:val="28"/>
        </w:rPr>
      </w:pPr>
      <w:bookmarkStart w:id="39" w:name="_Toc87273160"/>
      <w:bookmarkStart w:id="40"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0"/>
        <w:gridCol w:w="3435"/>
      </w:tblGrid>
      <w:tr w:rsidR="00C4429E" w:rsidRPr="0085503C" w14:paraId="5BEFA5DB" w14:textId="77777777" w:rsidTr="0051697A">
        <w:tc>
          <w:tcPr>
            <w:tcW w:w="801" w:type="dxa"/>
            <w:vAlign w:val="center"/>
          </w:tcPr>
          <w:p w14:paraId="060EB5D1"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№п/п</w:t>
            </w:r>
          </w:p>
        </w:tc>
        <w:tc>
          <w:tcPr>
            <w:tcW w:w="5607" w:type="dxa"/>
            <w:vAlign w:val="center"/>
          </w:tcPr>
          <w:p w14:paraId="7D61B53D"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Название рекомендуемых технических и компьютерных средств обучения</w:t>
            </w:r>
          </w:p>
        </w:tc>
        <w:tc>
          <w:tcPr>
            <w:tcW w:w="3475" w:type="dxa"/>
            <w:vAlign w:val="center"/>
          </w:tcPr>
          <w:p w14:paraId="2872ECB5"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Наименование разделов и тем</w:t>
            </w:r>
          </w:p>
        </w:tc>
      </w:tr>
      <w:tr w:rsidR="00C4429E" w:rsidRPr="0085503C" w14:paraId="70270C73" w14:textId="77777777" w:rsidTr="0051697A">
        <w:tc>
          <w:tcPr>
            <w:tcW w:w="801" w:type="dxa"/>
          </w:tcPr>
          <w:p w14:paraId="13BAB50D" w14:textId="77777777" w:rsidR="00C4429E" w:rsidRPr="0085503C" w:rsidRDefault="00C4429E" w:rsidP="0051697A">
            <w:pPr>
              <w:shd w:val="clear" w:color="auto" w:fill="FFFFFF"/>
              <w:jc w:val="both"/>
              <w:rPr>
                <w:color w:val="000000"/>
                <w:sz w:val="28"/>
                <w:szCs w:val="28"/>
              </w:rPr>
            </w:pPr>
            <w:r w:rsidRPr="0085503C">
              <w:rPr>
                <w:color w:val="000000"/>
                <w:sz w:val="28"/>
                <w:szCs w:val="28"/>
              </w:rPr>
              <w:t>1</w:t>
            </w:r>
          </w:p>
        </w:tc>
        <w:tc>
          <w:tcPr>
            <w:tcW w:w="5607" w:type="dxa"/>
          </w:tcPr>
          <w:p w14:paraId="7CC07C2D" w14:textId="77777777" w:rsidR="00C4429E" w:rsidRPr="0085503C" w:rsidRDefault="00C4429E" w:rsidP="0051697A">
            <w:pPr>
              <w:shd w:val="clear" w:color="auto" w:fill="FFFFFF"/>
              <w:jc w:val="both"/>
              <w:rPr>
                <w:color w:val="000000"/>
                <w:sz w:val="28"/>
                <w:szCs w:val="28"/>
              </w:rPr>
            </w:pPr>
            <w:r w:rsidRPr="0085503C">
              <w:rPr>
                <w:color w:val="000000"/>
                <w:sz w:val="28"/>
                <w:szCs w:val="28"/>
              </w:rPr>
              <w:t>Правовая база данных «</w:t>
            </w:r>
            <w:proofErr w:type="spellStart"/>
            <w:r w:rsidRPr="0085503C">
              <w:rPr>
                <w:color w:val="000000"/>
                <w:sz w:val="28"/>
                <w:szCs w:val="28"/>
              </w:rPr>
              <w:t>КонсультантПлюс</w:t>
            </w:r>
            <w:proofErr w:type="spellEnd"/>
            <w:r w:rsidRPr="0085503C">
              <w:rPr>
                <w:color w:val="000000"/>
                <w:sz w:val="28"/>
                <w:szCs w:val="28"/>
              </w:rPr>
              <w:t>»</w:t>
            </w:r>
          </w:p>
        </w:tc>
        <w:tc>
          <w:tcPr>
            <w:tcW w:w="3475" w:type="dxa"/>
          </w:tcPr>
          <w:p w14:paraId="7F68BCFC" w14:textId="50BC1532" w:rsidR="00C4429E" w:rsidRPr="0085503C" w:rsidRDefault="00C4429E" w:rsidP="004221E3">
            <w:pPr>
              <w:shd w:val="clear" w:color="auto" w:fill="FFFFFF"/>
              <w:jc w:val="center"/>
              <w:rPr>
                <w:color w:val="000000"/>
                <w:sz w:val="28"/>
                <w:szCs w:val="28"/>
              </w:rPr>
            </w:pPr>
            <w:r w:rsidRPr="0085503C">
              <w:rPr>
                <w:color w:val="000000"/>
                <w:sz w:val="28"/>
                <w:szCs w:val="28"/>
              </w:rPr>
              <w:t>Темы 1-</w:t>
            </w:r>
            <w:r w:rsidR="004221E3">
              <w:rPr>
                <w:color w:val="000000"/>
                <w:sz w:val="28"/>
                <w:szCs w:val="28"/>
              </w:rPr>
              <w:t>5</w:t>
            </w:r>
          </w:p>
        </w:tc>
      </w:tr>
      <w:tr w:rsidR="00C4429E" w:rsidRPr="0085503C" w14:paraId="0D7C204F" w14:textId="77777777" w:rsidTr="0051697A">
        <w:tc>
          <w:tcPr>
            <w:tcW w:w="801" w:type="dxa"/>
          </w:tcPr>
          <w:p w14:paraId="25159030" w14:textId="77777777" w:rsidR="00C4429E" w:rsidRPr="0085503C" w:rsidRDefault="00C4429E" w:rsidP="0051697A">
            <w:pPr>
              <w:shd w:val="clear" w:color="auto" w:fill="FFFFFF"/>
              <w:jc w:val="both"/>
              <w:rPr>
                <w:color w:val="000000"/>
                <w:sz w:val="28"/>
                <w:szCs w:val="28"/>
              </w:rPr>
            </w:pPr>
            <w:r w:rsidRPr="0085503C">
              <w:rPr>
                <w:color w:val="000000"/>
                <w:sz w:val="28"/>
                <w:szCs w:val="28"/>
              </w:rPr>
              <w:t>2</w:t>
            </w:r>
          </w:p>
        </w:tc>
        <w:tc>
          <w:tcPr>
            <w:tcW w:w="5607" w:type="dxa"/>
          </w:tcPr>
          <w:p w14:paraId="47495761" w14:textId="77777777" w:rsidR="00C4429E" w:rsidRPr="0085503C" w:rsidRDefault="00C4429E" w:rsidP="0051697A">
            <w:pPr>
              <w:shd w:val="clear" w:color="auto" w:fill="FFFFFF"/>
              <w:jc w:val="both"/>
              <w:rPr>
                <w:color w:val="000000"/>
                <w:sz w:val="28"/>
                <w:szCs w:val="28"/>
              </w:rPr>
            </w:pPr>
            <w:r w:rsidRPr="0085503C">
              <w:rPr>
                <w:color w:val="000000"/>
                <w:sz w:val="28"/>
                <w:szCs w:val="28"/>
              </w:rPr>
              <w:t>Справочно-правовая система «Гарант»</w:t>
            </w:r>
          </w:p>
        </w:tc>
        <w:tc>
          <w:tcPr>
            <w:tcW w:w="3475" w:type="dxa"/>
          </w:tcPr>
          <w:p w14:paraId="63AA0B30" w14:textId="4D894080" w:rsidR="00C4429E" w:rsidRPr="0085503C" w:rsidRDefault="00C4429E" w:rsidP="004221E3">
            <w:pPr>
              <w:jc w:val="center"/>
              <w:rPr>
                <w:rFonts w:ascii="Letter Gothic" w:hAnsi="Letter Gothic" w:cs="Arial Unicode MS"/>
                <w:sz w:val="28"/>
                <w:szCs w:val="28"/>
              </w:rPr>
            </w:pPr>
            <w:r w:rsidRPr="0085503C">
              <w:rPr>
                <w:color w:val="000000"/>
                <w:sz w:val="28"/>
                <w:szCs w:val="28"/>
              </w:rPr>
              <w:t>Темы 1-</w:t>
            </w:r>
            <w:r w:rsidR="004221E3">
              <w:rPr>
                <w:color w:val="000000"/>
                <w:sz w:val="28"/>
                <w:szCs w:val="28"/>
              </w:rPr>
              <w:t>5</w:t>
            </w:r>
          </w:p>
        </w:tc>
      </w:tr>
      <w:tr w:rsidR="00C4429E" w:rsidRPr="0085503C" w14:paraId="3BD57A05" w14:textId="77777777" w:rsidTr="0051697A">
        <w:tc>
          <w:tcPr>
            <w:tcW w:w="801" w:type="dxa"/>
          </w:tcPr>
          <w:p w14:paraId="6DF03171" w14:textId="77777777" w:rsidR="00C4429E" w:rsidRPr="0085503C" w:rsidRDefault="00C4429E" w:rsidP="0051697A">
            <w:pPr>
              <w:shd w:val="clear" w:color="auto" w:fill="FFFFFF"/>
              <w:jc w:val="both"/>
              <w:rPr>
                <w:color w:val="000000"/>
                <w:sz w:val="28"/>
                <w:szCs w:val="28"/>
              </w:rPr>
            </w:pPr>
            <w:r w:rsidRPr="0085503C">
              <w:rPr>
                <w:rFonts w:eastAsia="Calibri"/>
                <w:bCs/>
                <w:sz w:val="28"/>
                <w:szCs w:val="28"/>
              </w:rPr>
              <w:t>3.</w:t>
            </w:r>
          </w:p>
        </w:tc>
        <w:tc>
          <w:tcPr>
            <w:tcW w:w="5607" w:type="dxa"/>
          </w:tcPr>
          <w:p w14:paraId="32A5A57A" w14:textId="77777777" w:rsidR="00C4429E" w:rsidRPr="0085503C" w:rsidRDefault="00C4429E" w:rsidP="0051697A">
            <w:pPr>
              <w:shd w:val="clear" w:color="auto" w:fill="FFFFFF"/>
              <w:tabs>
                <w:tab w:val="left" w:pos="442"/>
              </w:tabs>
              <w:jc w:val="both"/>
              <w:rPr>
                <w:rFonts w:eastAsia="Calibri"/>
                <w:bCs/>
                <w:sz w:val="28"/>
                <w:szCs w:val="28"/>
              </w:rPr>
            </w:pPr>
            <w:r w:rsidRPr="0085503C">
              <w:rPr>
                <w:rFonts w:eastAsia="Calibri"/>
                <w:bCs/>
                <w:sz w:val="28"/>
                <w:szCs w:val="28"/>
              </w:rPr>
              <w:t xml:space="preserve">Электронная энциклопедия: </w:t>
            </w:r>
            <w:hyperlink r:id="rId23" w:history="1">
              <w:r w:rsidRPr="0085503C">
                <w:rPr>
                  <w:rFonts w:eastAsia="Calibri"/>
                  <w:bCs/>
                  <w:color w:val="0000FF"/>
                  <w:sz w:val="28"/>
                  <w:szCs w:val="28"/>
                  <w:u w:val="single"/>
                  <w:lang w:val="en-US"/>
                </w:rPr>
                <w:t>http</w:t>
              </w:r>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ru</w:t>
              </w:r>
              <w:proofErr w:type="spellEnd"/>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wikipedia</w:t>
              </w:r>
              <w:proofErr w:type="spellEnd"/>
              <w:r w:rsidRPr="0085503C">
                <w:rPr>
                  <w:rFonts w:eastAsia="Calibri"/>
                  <w:bCs/>
                  <w:color w:val="0000FF"/>
                  <w:sz w:val="28"/>
                  <w:szCs w:val="28"/>
                  <w:u w:val="single"/>
                </w:rPr>
                <w:t>.</w:t>
              </w:r>
              <w:r w:rsidRPr="0085503C">
                <w:rPr>
                  <w:rFonts w:eastAsia="Calibri"/>
                  <w:bCs/>
                  <w:color w:val="0000FF"/>
                  <w:sz w:val="28"/>
                  <w:szCs w:val="28"/>
                  <w:u w:val="single"/>
                  <w:lang w:val="en-US"/>
                </w:rPr>
                <w:t>org</w:t>
              </w:r>
              <w:r w:rsidRPr="0085503C">
                <w:rPr>
                  <w:rFonts w:eastAsia="Calibri"/>
                  <w:bCs/>
                  <w:color w:val="0000FF"/>
                  <w:sz w:val="28"/>
                  <w:szCs w:val="28"/>
                  <w:u w:val="single"/>
                </w:rPr>
                <w:t>/</w:t>
              </w:r>
              <w:r w:rsidRPr="0085503C">
                <w:rPr>
                  <w:rFonts w:eastAsia="Calibri"/>
                  <w:bCs/>
                  <w:color w:val="0000FF"/>
                  <w:sz w:val="28"/>
                  <w:szCs w:val="28"/>
                  <w:u w:val="single"/>
                  <w:lang w:val="en-US"/>
                </w:rPr>
                <w:t>wiki</w:t>
              </w:r>
              <w:r w:rsidRPr="0085503C">
                <w:rPr>
                  <w:rFonts w:eastAsia="Calibri"/>
                  <w:bCs/>
                  <w:color w:val="0000FF"/>
                  <w:sz w:val="28"/>
                  <w:szCs w:val="28"/>
                  <w:u w:val="single"/>
                </w:rPr>
                <w:t>/</w:t>
              </w:r>
              <w:r w:rsidRPr="0085503C">
                <w:rPr>
                  <w:rFonts w:eastAsia="Calibri"/>
                  <w:bCs/>
                  <w:color w:val="0000FF"/>
                  <w:sz w:val="28"/>
                  <w:szCs w:val="28"/>
                  <w:u w:val="single"/>
                  <w:lang w:val="en-US"/>
                </w:rPr>
                <w:t>Wiki</w:t>
              </w:r>
            </w:hyperlink>
          </w:p>
        </w:tc>
        <w:tc>
          <w:tcPr>
            <w:tcW w:w="3475" w:type="dxa"/>
          </w:tcPr>
          <w:p w14:paraId="17CA02AE" w14:textId="1E5AAF75" w:rsidR="00C4429E" w:rsidRPr="0085503C" w:rsidRDefault="00C4429E" w:rsidP="004221E3">
            <w:pPr>
              <w:jc w:val="center"/>
              <w:rPr>
                <w:color w:val="000000"/>
                <w:sz w:val="28"/>
                <w:szCs w:val="28"/>
              </w:rPr>
            </w:pPr>
            <w:r w:rsidRPr="0085503C">
              <w:rPr>
                <w:color w:val="000000"/>
                <w:sz w:val="28"/>
                <w:szCs w:val="28"/>
              </w:rPr>
              <w:t>Темы 1-</w:t>
            </w:r>
            <w:r w:rsidR="004221E3">
              <w:rPr>
                <w:color w:val="000000"/>
                <w:sz w:val="28"/>
                <w:szCs w:val="28"/>
              </w:rPr>
              <w:t>5</w:t>
            </w:r>
          </w:p>
        </w:tc>
      </w:tr>
    </w:tbl>
    <w:p w14:paraId="07B6DD20" w14:textId="77777777" w:rsidR="00C4429E" w:rsidRPr="0057408E" w:rsidRDefault="00C4429E" w:rsidP="00C4429E">
      <w:pPr>
        <w:ind w:firstLine="709"/>
        <w:rPr>
          <w:b/>
          <w:sz w:val="28"/>
        </w:rPr>
      </w:pPr>
    </w:p>
    <w:p w14:paraId="0D4DB6CC"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39"/>
      <w:bookmarkEnd w:id="40"/>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41" w:name="_Toc29731747"/>
      <w:bookmarkStart w:id="42"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41"/>
      <w:bookmarkEnd w:id="42"/>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7194C6FD"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Pr="00E53B96">
        <w:rPr>
          <w:color w:val="000000"/>
          <w:sz w:val="28"/>
          <w:szCs w:val="28"/>
          <w:lang w:val="en-GB"/>
        </w:rPr>
        <w:t>Microsoft</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89082F">
      <w:footerReference w:type="default" r:id="rId24"/>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C6BBF" w14:textId="77777777" w:rsidR="00B30E59" w:rsidRDefault="00B30E59" w:rsidP="00C52F7B">
      <w:r>
        <w:separator/>
      </w:r>
    </w:p>
  </w:endnote>
  <w:endnote w:type="continuationSeparator" w:id="0">
    <w:p w14:paraId="2A86E56C" w14:textId="77777777" w:rsidR="00B30E59" w:rsidRDefault="00B30E5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3A4B3DA1" w:rsidR="00183C26" w:rsidRDefault="00183C26">
        <w:pPr>
          <w:pStyle w:val="af"/>
          <w:jc w:val="center"/>
        </w:pPr>
        <w:r>
          <w:fldChar w:fldCharType="begin"/>
        </w:r>
        <w:r>
          <w:instrText>PAGE   \* MERGEFORMAT</w:instrText>
        </w:r>
        <w:r>
          <w:fldChar w:fldCharType="separate"/>
        </w:r>
        <w:r w:rsidR="006C7010">
          <w:rPr>
            <w:noProof/>
          </w:rPr>
          <w:t>21</w:t>
        </w:r>
        <w:r>
          <w:fldChar w:fldCharType="end"/>
        </w:r>
      </w:p>
    </w:sdtContent>
  </w:sdt>
  <w:p w14:paraId="044A01D1" w14:textId="77777777" w:rsidR="00183C26" w:rsidRDefault="00183C2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7AC5B" w14:textId="77777777" w:rsidR="00B30E59" w:rsidRDefault="00B30E59" w:rsidP="00C52F7B">
      <w:r>
        <w:separator/>
      </w:r>
    </w:p>
  </w:footnote>
  <w:footnote w:type="continuationSeparator" w:id="0">
    <w:p w14:paraId="002C1EE7" w14:textId="77777777" w:rsidR="00B30E59" w:rsidRDefault="00B30E5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174055"/>
    <w:multiLevelType w:val="hybridMultilevel"/>
    <w:tmpl w:val="2C72A162"/>
    <w:lvl w:ilvl="0" w:tplc="21425AD8">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2E7C0B"/>
    <w:multiLevelType w:val="hybridMultilevel"/>
    <w:tmpl w:val="300EE394"/>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C42A43"/>
    <w:multiLevelType w:val="hybridMultilevel"/>
    <w:tmpl w:val="D50E1742"/>
    <w:lvl w:ilvl="0" w:tplc="C7F0FA22">
      <w:start w:val="1"/>
      <w:numFmt w:val="decimal"/>
      <w:lvlText w:val="%1."/>
      <w:lvlJc w:val="left"/>
      <w:pPr>
        <w:ind w:left="360" w:hanging="360"/>
      </w:pPr>
      <w:rPr>
        <w:b w:val="0"/>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E0A264A"/>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15:restartNumberingAfterBreak="0">
    <w:nsid w:val="2266531B"/>
    <w:multiLevelType w:val="hybridMultilevel"/>
    <w:tmpl w:val="7110DDB6"/>
    <w:lvl w:ilvl="0" w:tplc="14102F7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D12B2A"/>
    <w:multiLevelType w:val="hybridMultilevel"/>
    <w:tmpl w:val="EE54A294"/>
    <w:lvl w:ilvl="0" w:tplc="FFFFFFFF">
      <w:start w:val="1"/>
      <w:numFmt w:val="decimal"/>
      <w:lvlText w:val="%1."/>
      <w:lvlJc w:val="left"/>
      <w:pPr>
        <w:ind w:left="1069" w:hanging="360"/>
      </w:pPr>
      <w:rPr>
        <w:rFonts w:ascii="Times New Roman" w:hAnsi="Times New Roman" w:cs="Times New Roman"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FC3A2E"/>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15:restartNumberingAfterBreak="0">
    <w:nsid w:val="3F474E38"/>
    <w:multiLevelType w:val="hybridMultilevel"/>
    <w:tmpl w:val="F6D888EE"/>
    <w:lvl w:ilvl="0" w:tplc="AF8048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2EB6853"/>
    <w:multiLevelType w:val="hybridMultilevel"/>
    <w:tmpl w:val="7C427F8E"/>
    <w:lvl w:ilvl="0" w:tplc="1E0ADA8A">
      <w:start w:val="10"/>
      <w:numFmt w:val="decimal"/>
      <w:lvlText w:val="%1."/>
      <w:lvlJc w:val="left"/>
      <w:pPr>
        <w:ind w:left="943"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11E3E1E"/>
    <w:multiLevelType w:val="hybridMultilevel"/>
    <w:tmpl w:val="DFAA1A80"/>
    <w:lvl w:ilvl="0" w:tplc="AF804834">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4E3534A"/>
    <w:multiLevelType w:val="hybridMultilevel"/>
    <w:tmpl w:val="FEF6BF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8" w15:restartNumberingAfterBreak="0">
    <w:nsid w:val="5A401AE5"/>
    <w:multiLevelType w:val="hybridMultilevel"/>
    <w:tmpl w:val="E104F85E"/>
    <w:lvl w:ilvl="0" w:tplc="21425AD8">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0E339F"/>
    <w:multiLevelType w:val="hybridMultilevel"/>
    <w:tmpl w:val="38383CDA"/>
    <w:lvl w:ilvl="0" w:tplc="737CD7BE">
      <w:start w:val="1"/>
      <w:numFmt w:val="decimal"/>
      <w:lvlText w:val="%1."/>
      <w:lvlJc w:val="left"/>
      <w:pPr>
        <w:ind w:left="786"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1" w15:restartNumberingAfterBreak="0">
    <w:nsid w:val="60CA7935"/>
    <w:multiLevelType w:val="multilevel"/>
    <w:tmpl w:val="DA8855B0"/>
    <w:lvl w:ilvl="0">
      <w:start w:val="1"/>
      <w:numFmt w:val="decimal"/>
      <w:lvlText w:val="%1."/>
      <w:lvlJc w:val="left"/>
      <w:pPr>
        <w:ind w:left="900" w:hanging="360"/>
      </w:pPr>
    </w:lvl>
    <w:lvl w:ilvl="1">
      <w:start w:val="4"/>
      <w:numFmt w:val="decimal"/>
      <w:isLgl/>
      <w:lvlText w:val="%1.%2"/>
      <w:lvlJc w:val="left"/>
      <w:pPr>
        <w:ind w:left="990" w:hanging="45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700" w:hanging="2160"/>
      </w:pPr>
    </w:lvl>
  </w:abstractNum>
  <w:abstractNum w:abstractNumId="32" w15:restartNumberingAfterBreak="0">
    <w:nsid w:val="64F60D30"/>
    <w:multiLevelType w:val="hybridMultilevel"/>
    <w:tmpl w:val="67A495D2"/>
    <w:lvl w:ilvl="0" w:tplc="1F0A11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518222F"/>
    <w:multiLevelType w:val="hybridMultilevel"/>
    <w:tmpl w:val="2C72A162"/>
    <w:lvl w:ilvl="0" w:tplc="21425AD8">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4211FF"/>
    <w:multiLevelType w:val="hybridMultilevel"/>
    <w:tmpl w:val="E0CA2D44"/>
    <w:lvl w:ilvl="0" w:tplc="62CA59F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5" w15:restartNumberingAfterBreak="0">
    <w:nsid w:val="68B66CCB"/>
    <w:multiLevelType w:val="hybridMultilevel"/>
    <w:tmpl w:val="4B0C9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F7952D7"/>
    <w:multiLevelType w:val="hybridMultilevel"/>
    <w:tmpl w:val="17D83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E14311"/>
    <w:multiLevelType w:val="hybridMultilevel"/>
    <w:tmpl w:val="CDD4C9CC"/>
    <w:lvl w:ilvl="0" w:tplc="3B6E4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135876"/>
    <w:multiLevelType w:val="hybridMultilevel"/>
    <w:tmpl w:val="55A40C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AE33FE"/>
    <w:multiLevelType w:val="hybridMultilevel"/>
    <w:tmpl w:val="B7AE1D22"/>
    <w:lvl w:ilvl="0" w:tplc="21425AD8">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0"/>
  </w:num>
  <w:num w:numId="3">
    <w:abstractNumId w:val="16"/>
  </w:num>
  <w:num w:numId="4">
    <w:abstractNumId w:val="15"/>
  </w:num>
  <w:num w:numId="5">
    <w:abstractNumId w:val="36"/>
  </w:num>
  <w:num w:numId="6">
    <w:abstractNumId w:val="2"/>
  </w:num>
  <w:num w:numId="7">
    <w:abstractNumId w:val="11"/>
  </w:num>
  <w:num w:numId="8">
    <w:abstractNumId w:val="6"/>
  </w:num>
  <w:num w:numId="9">
    <w:abstractNumId w:val="29"/>
  </w:num>
  <w:num w:numId="10">
    <w:abstractNumId w:val="39"/>
  </w:num>
  <w:num w:numId="11">
    <w:abstractNumId w:val="4"/>
  </w:num>
  <w:num w:numId="12">
    <w:abstractNumId w:val="23"/>
  </w:num>
  <w:num w:numId="13">
    <w:abstractNumId w:val="10"/>
  </w:num>
  <w:num w:numId="14">
    <w:abstractNumId w:val="24"/>
  </w:num>
  <w:num w:numId="15">
    <w:abstractNumId w:val="25"/>
  </w:num>
  <w:num w:numId="16">
    <w:abstractNumId w:val="27"/>
  </w:num>
  <w:num w:numId="17">
    <w:abstractNumId w:val="12"/>
  </w:num>
  <w:num w:numId="18">
    <w:abstractNumId w:val="17"/>
  </w:num>
  <w:num w:numId="19">
    <w:abstractNumId w:val="14"/>
  </w:num>
  <w:num w:numId="20">
    <w:abstractNumId w:val="19"/>
  </w:num>
  <w:num w:numId="21">
    <w:abstractNumId w:val="42"/>
  </w:num>
  <w:num w:numId="22">
    <w:abstractNumId w:val="3"/>
  </w:num>
  <w:num w:numId="23">
    <w:abstractNumId w:val="13"/>
  </w:num>
  <w:num w:numId="24">
    <w:abstractNumId w:val="37"/>
  </w:num>
  <w:num w:numId="25">
    <w:abstractNumId w:val="40"/>
  </w:num>
  <w:num w:numId="26">
    <w:abstractNumId w:val="21"/>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20"/>
  </w:num>
  <w:num w:numId="34">
    <w:abstractNumId w:val="8"/>
  </w:num>
  <w:num w:numId="35">
    <w:abstractNumId w:val="32"/>
  </w:num>
  <w:num w:numId="36">
    <w:abstractNumId w:val="22"/>
  </w:num>
  <w:num w:numId="37">
    <w:abstractNumId w:val="7"/>
  </w:num>
  <w:num w:numId="38">
    <w:abstractNumId w:val="5"/>
  </w:num>
  <w:num w:numId="39">
    <w:abstractNumId w:val="26"/>
  </w:num>
  <w:num w:numId="40">
    <w:abstractNumId w:val="35"/>
  </w:num>
  <w:num w:numId="41">
    <w:abstractNumId w:val="41"/>
  </w:num>
  <w:num w:numId="42">
    <w:abstractNumId w:val="1"/>
  </w:num>
  <w:num w:numId="43">
    <w:abstractNumId w:val="33"/>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E1A"/>
    <w:rsid w:val="00007F07"/>
    <w:rsid w:val="000102D3"/>
    <w:rsid w:val="00014769"/>
    <w:rsid w:val="00020114"/>
    <w:rsid w:val="0002181B"/>
    <w:rsid w:val="000218DE"/>
    <w:rsid w:val="000246A3"/>
    <w:rsid w:val="00024EEA"/>
    <w:rsid w:val="00026E9C"/>
    <w:rsid w:val="000307CC"/>
    <w:rsid w:val="00034BB6"/>
    <w:rsid w:val="00040937"/>
    <w:rsid w:val="000418CB"/>
    <w:rsid w:val="00043D7D"/>
    <w:rsid w:val="000460EA"/>
    <w:rsid w:val="00047C02"/>
    <w:rsid w:val="000511A4"/>
    <w:rsid w:val="00056998"/>
    <w:rsid w:val="0007039F"/>
    <w:rsid w:val="00070B74"/>
    <w:rsid w:val="00073629"/>
    <w:rsid w:val="000738BB"/>
    <w:rsid w:val="000742E0"/>
    <w:rsid w:val="00075A1A"/>
    <w:rsid w:val="00080232"/>
    <w:rsid w:val="00081564"/>
    <w:rsid w:val="0008173A"/>
    <w:rsid w:val="000858ED"/>
    <w:rsid w:val="0009265E"/>
    <w:rsid w:val="000932A8"/>
    <w:rsid w:val="00094166"/>
    <w:rsid w:val="000948DB"/>
    <w:rsid w:val="000952AF"/>
    <w:rsid w:val="00096B48"/>
    <w:rsid w:val="000979E4"/>
    <w:rsid w:val="000A2CCD"/>
    <w:rsid w:val="000A61F1"/>
    <w:rsid w:val="000B366B"/>
    <w:rsid w:val="000B77BA"/>
    <w:rsid w:val="000C1AFD"/>
    <w:rsid w:val="000C534D"/>
    <w:rsid w:val="000C5D47"/>
    <w:rsid w:val="000D0BC8"/>
    <w:rsid w:val="000D1088"/>
    <w:rsid w:val="000D2EC5"/>
    <w:rsid w:val="000E02C0"/>
    <w:rsid w:val="000E31BA"/>
    <w:rsid w:val="000F4243"/>
    <w:rsid w:val="000F69A4"/>
    <w:rsid w:val="00100EC0"/>
    <w:rsid w:val="001034C8"/>
    <w:rsid w:val="00103D5A"/>
    <w:rsid w:val="00103F59"/>
    <w:rsid w:val="001065DB"/>
    <w:rsid w:val="001074EA"/>
    <w:rsid w:val="00110B7D"/>
    <w:rsid w:val="00110F5C"/>
    <w:rsid w:val="00111B6B"/>
    <w:rsid w:val="001122B7"/>
    <w:rsid w:val="00113D08"/>
    <w:rsid w:val="00114EAC"/>
    <w:rsid w:val="00121560"/>
    <w:rsid w:val="001243F7"/>
    <w:rsid w:val="001302AF"/>
    <w:rsid w:val="00130BA7"/>
    <w:rsid w:val="00133843"/>
    <w:rsid w:val="001352B4"/>
    <w:rsid w:val="00136583"/>
    <w:rsid w:val="00141137"/>
    <w:rsid w:val="00145199"/>
    <w:rsid w:val="001467AD"/>
    <w:rsid w:val="0014731C"/>
    <w:rsid w:val="00152E20"/>
    <w:rsid w:val="00153077"/>
    <w:rsid w:val="0015428F"/>
    <w:rsid w:val="00155216"/>
    <w:rsid w:val="001624A8"/>
    <w:rsid w:val="001640B4"/>
    <w:rsid w:val="00165271"/>
    <w:rsid w:val="0016608D"/>
    <w:rsid w:val="00167315"/>
    <w:rsid w:val="00167D4C"/>
    <w:rsid w:val="00167F51"/>
    <w:rsid w:val="00170F5B"/>
    <w:rsid w:val="00172527"/>
    <w:rsid w:val="001753A5"/>
    <w:rsid w:val="0018012C"/>
    <w:rsid w:val="00182544"/>
    <w:rsid w:val="00183B21"/>
    <w:rsid w:val="00183C26"/>
    <w:rsid w:val="00186288"/>
    <w:rsid w:val="00186A69"/>
    <w:rsid w:val="001876B9"/>
    <w:rsid w:val="00187EA4"/>
    <w:rsid w:val="00191CC8"/>
    <w:rsid w:val="00191D66"/>
    <w:rsid w:val="0019486A"/>
    <w:rsid w:val="00196416"/>
    <w:rsid w:val="0019785F"/>
    <w:rsid w:val="001A2553"/>
    <w:rsid w:val="001A2916"/>
    <w:rsid w:val="001A5DD0"/>
    <w:rsid w:val="001B14C5"/>
    <w:rsid w:val="001B4AEC"/>
    <w:rsid w:val="001B4C63"/>
    <w:rsid w:val="001B5162"/>
    <w:rsid w:val="001B553B"/>
    <w:rsid w:val="001B5AFF"/>
    <w:rsid w:val="001C2C4E"/>
    <w:rsid w:val="001C5D94"/>
    <w:rsid w:val="001C6E8A"/>
    <w:rsid w:val="001D2169"/>
    <w:rsid w:val="001D5711"/>
    <w:rsid w:val="001E02EC"/>
    <w:rsid w:val="001E0C37"/>
    <w:rsid w:val="001E167F"/>
    <w:rsid w:val="001F3485"/>
    <w:rsid w:val="001F6CA3"/>
    <w:rsid w:val="00203E43"/>
    <w:rsid w:val="0020777C"/>
    <w:rsid w:val="00207C98"/>
    <w:rsid w:val="0021083E"/>
    <w:rsid w:val="002110E8"/>
    <w:rsid w:val="002114B9"/>
    <w:rsid w:val="00222DB5"/>
    <w:rsid w:val="00227F6A"/>
    <w:rsid w:val="00231417"/>
    <w:rsid w:val="0023630A"/>
    <w:rsid w:val="00240711"/>
    <w:rsid w:val="002427BA"/>
    <w:rsid w:val="002450C3"/>
    <w:rsid w:val="00247019"/>
    <w:rsid w:val="0025075A"/>
    <w:rsid w:val="00251B0C"/>
    <w:rsid w:val="00251CC2"/>
    <w:rsid w:val="00251E74"/>
    <w:rsid w:val="002569F8"/>
    <w:rsid w:val="00256DF1"/>
    <w:rsid w:val="00256F66"/>
    <w:rsid w:val="00257966"/>
    <w:rsid w:val="00265C02"/>
    <w:rsid w:val="00265E45"/>
    <w:rsid w:val="00267C97"/>
    <w:rsid w:val="00284DCB"/>
    <w:rsid w:val="00286D22"/>
    <w:rsid w:val="00290A9C"/>
    <w:rsid w:val="002A2809"/>
    <w:rsid w:val="002A39A6"/>
    <w:rsid w:val="002A481B"/>
    <w:rsid w:val="002B003B"/>
    <w:rsid w:val="002B020D"/>
    <w:rsid w:val="002B028C"/>
    <w:rsid w:val="002B17C4"/>
    <w:rsid w:val="002B2230"/>
    <w:rsid w:val="002B55DE"/>
    <w:rsid w:val="002B5680"/>
    <w:rsid w:val="002B7698"/>
    <w:rsid w:val="002C2C96"/>
    <w:rsid w:val="002C3B47"/>
    <w:rsid w:val="002C43C6"/>
    <w:rsid w:val="002C646B"/>
    <w:rsid w:val="002D06D6"/>
    <w:rsid w:val="002D0737"/>
    <w:rsid w:val="002D0F8F"/>
    <w:rsid w:val="002D285D"/>
    <w:rsid w:val="002D5BCA"/>
    <w:rsid w:val="002D6170"/>
    <w:rsid w:val="002D62E4"/>
    <w:rsid w:val="002D786A"/>
    <w:rsid w:val="002D7F79"/>
    <w:rsid w:val="002E01B0"/>
    <w:rsid w:val="002E02AB"/>
    <w:rsid w:val="002E11C9"/>
    <w:rsid w:val="002E1CF8"/>
    <w:rsid w:val="002E4576"/>
    <w:rsid w:val="002E7D40"/>
    <w:rsid w:val="00300626"/>
    <w:rsid w:val="003018F9"/>
    <w:rsid w:val="00311A81"/>
    <w:rsid w:val="003127E5"/>
    <w:rsid w:val="00312994"/>
    <w:rsid w:val="003136F6"/>
    <w:rsid w:val="00316433"/>
    <w:rsid w:val="00321758"/>
    <w:rsid w:val="00323C26"/>
    <w:rsid w:val="00325C45"/>
    <w:rsid w:val="00326344"/>
    <w:rsid w:val="003268F7"/>
    <w:rsid w:val="00332E79"/>
    <w:rsid w:val="00334DFE"/>
    <w:rsid w:val="00336114"/>
    <w:rsid w:val="00342385"/>
    <w:rsid w:val="003439F5"/>
    <w:rsid w:val="00345DD0"/>
    <w:rsid w:val="0034699C"/>
    <w:rsid w:val="00347E9A"/>
    <w:rsid w:val="0035211C"/>
    <w:rsid w:val="00353169"/>
    <w:rsid w:val="003549AF"/>
    <w:rsid w:val="00355CF5"/>
    <w:rsid w:val="0035677D"/>
    <w:rsid w:val="003576F1"/>
    <w:rsid w:val="00361002"/>
    <w:rsid w:val="00363A41"/>
    <w:rsid w:val="00364671"/>
    <w:rsid w:val="0037033C"/>
    <w:rsid w:val="00372738"/>
    <w:rsid w:val="00373A22"/>
    <w:rsid w:val="00373FD2"/>
    <w:rsid w:val="003761B6"/>
    <w:rsid w:val="00381B06"/>
    <w:rsid w:val="00383417"/>
    <w:rsid w:val="00385C43"/>
    <w:rsid w:val="00395181"/>
    <w:rsid w:val="00396111"/>
    <w:rsid w:val="003971AB"/>
    <w:rsid w:val="0039743F"/>
    <w:rsid w:val="003A0414"/>
    <w:rsid w:val="003A2E11"/>
    <w:rsid w:val="003A4FDA"/>
    <w:rsid w:val="003A61C5"/>
    <w:rsid w:val="003A74DF"/>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02DA2"/>
    <w:rsid w:val="00404432"/>
    <w:rsid w:val="00410103"/>
    <w:rsid w:val="00411845"/>
    <w:rsid w:val="004130C4"/>
    <w:rsid w:val="00415637"/>
    <w:rsid w:val="00415D9A"/>
    <w:rsid w:val="00416565"/>
    <w:rsid w:val="00417FCA"/>
    <w:rsid w:val="004221E3"/>
    <w:rsid w:val="004251D3"/>
    <w:rsid w:val="00427FBF"/>
    <w:rsid w:val="00432FEA"/>
    <w:rsid w:val="00434E67"/>
    <w:rsid w:val="004403AF"/>
    <w:rsid w:val="00442F89"/>
    <w:rsid w:val="00450762"/>
    <w:rsid w:val="00452334"/>
    <w:rsid w:val="00466D91"/>
    <w:rsid w:val="00466F79"/>
    <w:rsid w:val="00467685"/>
    <w:rsid w:val="00467ADE"/>
    <w:rsid w:val="00475DE5"/>
    <w:rsid w:val="00476DBF"/>
    <w:rsid w:val="004818FA"/>
    <w:rsid w:val="00483161"/>
    <w:rsid w:val="00483A48"/>
    <w:rsid w:val="00490B3F"/>
    <w:rsid w:val="004915BD"/>
    <w:rsid w:val="00496846"/>
    <w:rsid w:val="00497975"/>
    <w:rsid w:val="004A4984"/>
    <w:rsid w:val="004A750B"/>
    <w:rsid w:val="004B1870"/>
    <w:rsid w:val="004B4BFE"/>
    <w:rsid w:val="004B7E65"/>
    <w:rsid w:val="004B7EE5"/>
    <w:rsid w:val="004C4AA8"/>
    <w:rsid w:val="004C5E62"/>
    <w:rsid w:val="004C74D6"/>
    <w:rsid w:val="004C75C8"/>
    <w:rsid w:val="004D21B5"/>
    <w:rsid w:val="004D3C78"/>
    <w:rsid w:val="004E3DDF"/>
    <w:rsid w:val="004E443D"/>
    <w:rsid w:val="004E4737"/>
    <w:rsid w:val="004E6E94"/>
    <w:rsid w:val="004F5D8F"/>
    <w:rsid w:val="0050100C"/>
    <w:rsid w:val="005019CD"/>
    <w:rsid w:val="00501B46"/>
    <w:rsid w:val="00503826"/>
    <w:rsid w:val="00504556"/>
    <w:rsid w:val="00504BDE"/>
    <w:rsid w:val="00507A3A"/>
    <w:rsid w:val="00513259"/>
    <w:rsid w:val="00514459"/>
    <w:rsid w:val="00516599"/>
    <w:rsid w:val="0051697A"/>
    <w:rsid w:val="00520388"/>
    <w:rsid w:val="00520A0C"/>
    <w:rsid w:val="005228A4"/>
    <w:rsid w:val="00523BF9"/>
    <w:rsid w:val="00524846"/>
    <w:rsid w:val="0052632F"/>
    <w:rsid w:val="0052666D"/>
    <w:rsid w:val="00526E92"/>
    <w:rsid w:val="00535934"/>
    <w:rsid w:val="005362C7"/>
    <w:rsid w:val="005370A7"/>
    <w:rsid w:val="005423CB"/>
    <w:rsid w:val="00542A80"/>
    <w:rsid w:val="00543A77"/>
    <w:rsid w:val="005532E3"/>
    <w:rsid w:val="00555ABF"/>
    <w:rsid w:val="00560A59"/>
    <w:rsid w:val="00570A43"/>
    <w:rsid w:val="005714F2"/>
    <w:rsid w:val="0057189E"/>
    <w:rsid w:val="00574F5D"/>
    <w:rsid w:val="00577CE4"/>
    <w:rsid w:val="005819F8"/>
    <w:rsid w:val="0058306C"/>
    <w:rsid w:val="0058308F"/>
    <w:rsid w:val="00584D6A"/>
    <w:rsid w:val="0059504A"/>
    <w:rsid w:val="00596CE9"/>
    <w:rsid w:val="005A0208"/>
    <w:rsid w:val="005B03DE"/>
    <w:rsid w:val="005B058D"/>
    <w:rsid w:val="005B5A44"/>
    <w:rsid w:val="005C31BB"/>
    <w:rsid w:val="005C389D"/>
    <w:rsid w:val="005C5193"/>
    <w:rsid w:val="005D03A1"/>
    <w:rsid w:val="005D21FE"/>
    <w:rsid w:val="005D23BA"/>
    <w:rsid w:val="005D36BA"/>
    <w:rsid w:val="005D61A1"/>
    <w:rsid w:val="005E0388"/>
    <w:rsid w:val="005E16E4"/>
    <w:rsid w:val="005E46AA"/>
    <w:rsid w:val="005E566C"/>
    <w:rsid w:val="005E5A3B"/>
    <w:rsid w:val="005F0954"/>
    <w:rsid w:val="005F09BD"/>
    <w:rsid w:val="005F1602"/>
    <w:rsid w:val="005F49FA"/>
    <w:rsid w:val="00602300"/>
    <w:rsid w:val="00602C9C"/>
    <w:rsid w:val="00604857"/>
    <w:rsid w:val="00606047"/>
    <w:rsid w:val="00607EFB"/>
    <w:rsid w:val="00610D5C"/>
    <w:rsid w:val="0062422A"/>
    <w:rsid w:val="0062424B"/>
    <w:rsid w:val="00633157"/>
    <w:rsid w:val="00633E9C"/>
    <w:rsid w:val="0063503E"/>
    <w:rsid w:val="006362DB"/>
    <w:rsid w:val="006419C6"/>
    <w:rsid w:val="00642CB5"/>
    <w:rsid w:val="006435B4"/>
    <w:rsid w:val="00643D4B"/>
    <w:rsid w:val="006443F4"/>
    <w:rsid w:val="00651E82"/>
    <w:rsid w:val="0065286A"/>
    <w:rsid w:val="00653666"/>
    <w:rsid w:val="00660201"/>
    <w:rsid w:val="0066171B"/>
    <w:rsid w:val="006647C5"/>
    <w:rsid w:val="00667342"/>
    <w:rsid w:val="00667409"/>
    <w:rsid w:val="00672880"/>
    <w:rsid w:val="00672DE8"/>
    <w:rsid w:val="006738C6"/>
    <w:rsid w:val="0068152F"/>
    <w:rsid w:val="006815B6"/>
    <w:rsid w:val="00683A64"/>
    <w:rsid w:val="00690C04"/>
    <w:rsid w:val="006917FD"/>
    <w:rsid w:val="00697B17"/>
    <w:rsid w:val="006A1858"/>
    <w:rsid w:val="006A2253"/>
    <w:rsid w:val="006A2970"/>
    <w:rsid w:val="006A39A3"/>
    <w:rsid w:val="006A7797"/>
    <w:rsid w:val="006B3C5B"/>
    <w:rsid w:val="006B5AE1"/>
    <w:rsid w:val="006B5B4D"/>
    <w:rsid w:val="006C3B14"/>
    <w:rsid w:val="006C7010"/>
    <w:rsid w:val="006D1A6A"/>
    <w:rsid w:val="006D2028"/>
    <w:rsid w:val="006D27FF"/>
    <w:rsid w:val="006D5D86"/>
    <w:rsid w:val="006D6D2D"/>
    <w:rsid w:val="006D77CF"/>
    <w:rsid w:val="006E12A8"/>
    <w:rsid w:val="006E541D"/>
    <w:rsid w:val="006F601F"/>
    <w:rsid w:val="006F72F7"/>
    <w:rsid w:val="006F780B"/>
    <w:rsid w:val="006F7A99"/>
    <w:rsid w:val="007022C3"/>
    <w:rsid w:val="007130E6"/>
    <w:rsid w:val="00713E67"/>
    <w:rsid w:val="00714EC8"/>
    <w:rsid w:val="00714EF4"/>
    <w:rsid w:val="007157F5"/>
    <w:rsid w:val="00715F8B"/>
    <w:rsid w:val="00722EE9"/>
    <w:rsid w:val="00723437"/>
    <w:rsid w:val="00724F1D"/>
    <w:rsid w:val="00735C15"/>
    <w:rsid w:val="00735DF3"/>
    <w:rsid w:val="00741CBE"/>
    <w:rsid w:val="007425EF"/>
    <w:rsid w:val="007455EF"/>
    <w:rsid w:val="00747457"/>
    <w:rsid w:val="00747ABF"/>
    <w:rsid w:val="00750BF5"/>
    <w:rsid w:val="00753226"/>
    <w:rsid w:val="00753CAB"/>
    <w:rsid w:val="00757EEE"/>
    <w:rsid w:val="007603CA"/>
    <w:rsid w:val="00765419"/>
    <w:rsid w:val="00766B13"/>
    <w:rsid w:val="00767D96"/>
    <w:rsid w:val="0077515C"/>
    <w:rsid w:val="0077637C"/>
    <w:rsid w:val="00776559"/>
    <w:rsid w:val="0077757F"/>
    <w:rsid w:val="0077791A"/>
    <w:rsid w:val="00777F06"/>
    <w:rsid w:val="00780BEC"/>
    <w:rsid w:val="00781A43"/>
    <w:rsid w:val="0078522F"/>
    <w:rsid w:val="00787619"/>
    <w:rsid w:val="00790521"/>
    <w:rsid w:val="00790B16"/>
    <w:rsid w:val="0079239F"/>
    <w:rsid w:val="00793CBA"/>
    <w:rsid w:val="007A2C24"/>
    <w:rsid w:val="007A48AE"/>
    <w:rsid w:val="007A5CA7"/>
    <w:rsid w:val="007A77D0"/>
    <w:rsid w:val="007B2537"/>
    <w:rsid w:val="007B275D"/>
    <w:rsid w:val="007C216C"/>
    <w:rsid w:val="007C24E5"/>
    <w:rsid w:val="007C279D"/>
    <w:rsid w:val="007C6006"/>
    <w:rsid w:val="007C76B2"/>
    <w:rsid w:val="007D0069"/>
    <w:rsid w:val="007D2EFA"/>
    <w:rsid w:val="007D317B"/>
    <w:rsid w:val="007D475C"/>
    <w:rsid w:val="007D6C34"/>
    <w:rsid w:val="007D77A0"/>
    <w:rsid w:val="007E18A8"/>
    <w:rsid w:val="007E3FEC"/>
    <w:rsid w:val="007E5A9E"/>
    <w:rsid w:val="007E6680"/>
    <w:rsid w:val="007F43B0"/>
    <w:rsid w:val="007F76D4"/>
    <w:rsid w:val="007F77E1"/>
    <w:rsid w:val="0080014F"/>
    <w:rsid w:val="008001F1"/>
    <w:rsid w:val="00800257"/>
    <w:rsid w:val="00800900"/>
    <w:rsid w:val="00800EFC"/>
    <w:rsid w:val="00803CDE"/>
    <w:rsid w:val="008072D6"/>
    <w:rsid w:val="00807654"/>
    <w:rsid w:val="00807934"/>
    <w:rsid w:val="00810918"/>
    <w:rsid w:val="00811064"/>
    <w:rsid w:val="00812C5C"/>
    <w:rsid w:val="00813345"/>
    <w:rsid w:val="00815B1D"/>
    <w:rsid w:val="00830003"/>
    <w:rsid w:val="00830794"/>
    <w:rsid w:val="0083365F"/>
    <w:rsid w:val="00834201"/>
    <w:rsid w:val="008410C2"/>
    <w:rsid w:val="00843010"/>
    <w:rsid w:val="0084556F"/>
    <w:rsid w:val="00846604"/>
    <w:rsid w:val="0085063D"/>
    <w:rsid w:val="00850AFD"/>
    <w:rsid w:val="00850DE5"/>
    <w:rsid w:val="008527A4"/>
    <w:rsid w:val="00854C13"/>
    <w:rsid w:val="008569A9"/>
    <w:rsid w:val="00861DB9"/>
    <w:rsid w:val="00862509"/>
    <w:rsid w:val="008657E8"/>
    <w:rsid w:val="008662F9"/>
    <w:rsid w:val="008663FF"/>
    <w:rsid w:val="00867CF4"/>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686F"/>
    <w:rsid w:val="008974EF"/>
    <w:rsid w:val="008A0FA5"/>
    <w:rsid w:val="008A2568"/>
    <w:rsid w:val="008A2BDE"/>
    <w:rsid w:val="008A6537"/>
    <w:rsid w:val="008B21F1"/>
    <w:rsid w:val="008B578E"/>
    <w:rsid w:val="008C1365"/>
    <w:rsid w:val="008C22B4"/>
    <w:rsid w:val="008C7BCC"/>
    <w:rsid w:val="008D0868"/>
    <w:rsid w:val="008D2E13"/>
    <w:rsid w:val="008D6227"/>
    <w:rsid w:val="008D62DC"/>
    <w:rsid w:val="008D6965"/>
    <w:rsid w:val="008D7C13"/>
    <w:rsid w:val="008E474C"/>
    <w:rsid w:val="008E5DB9"/>
    <w:rsid w:val="008F0FA2"/>
    <w:rsid w:val="00900B00"/>
    <w:rsid w:val="00901E20"/>
    <w:rsid w:val="0090565A"/>
    <w:rsid w:val="00906432"/>
    <w:rsid w:val="00907AFF"/>
    <w:rsid w:val="00910BE5"/>
    <w:rsid w:val="00912E9C"/>
    <w:rsid w:val="00913919"/>
    <w:rsid w:val="00916C16"/>
    <w:rsid w:val="00916CCD"/>
    <w:rsid w:val="009223BC"/>
    <w:rsid w:val="00926AB3"/>
    <w:rsid w:val="00930B60"/>
    <w:rsid w:val="009316BA"/>
    <w:rsid w:val="00932BBD"/>
    <w:rsid w:val="00932FCE"/>
    <w:rsid w:val="0093396F"/>
    <w:rsid w:val="0093509E"/>
    <w:rsid w:val="00935105"/>
    <w:rsid w:val="00935E42"/>
    <w:rsid w:val="00936571"/>
    <w:rsid w:val="0093660A"/>
    <w:rsid w:val="00942E69"/>
    <w:rsid w:val="009432B1"/>
    <w:rsid w:val="009437B8"/>
    <w:rsid w:val="00945255"/>
    <w:rsid w:val="00945842"/>
    <w:rsid w:val="00951000"/>
    <w:rsid w:val="009516B6"/>
    <w:rsid w:val="00954C11"/>
    <w:rsid w:val="00955FA1"/>
    <w:rsid w:val="00956A09"/>
    <w:rsid w:val="0096418C"/>
    <w:rsid w:val="00964ED3"/>
    <w:rsid w:val="009653DD"/>
    <w:rsid w:val="009662A5"/>
    <w:rsid w:val="009673A8"/>
    <w:rsid w:val="0097014D"/>
    <w:rsid w:val="00974EBC"/>
    <w:rsid w:val="00975554"/>
    <w:rsid w:val="00975F7D"/>
    <w:rsid w:val="00976CEE"/>
    <w:rsid w:val="00977005"/>
    <w:rsid w:val="00977A12"/>
    <w:rsid w:val="00977EE5"/>
    <w:rsid w:val="00981EBC"/>
    <w:rsid w:val="00984A24"/>
    <w:rsid w:val="0099239A"/>
    <w:rsid w:val="00995ECB"/>
    <w:rsid w:val="009A13B4"/>
    <w:rsid w:val="009A2876"/>
    <w:rsid w:val="009A2B87"/>
    <w:rsid w:val="009A4AA5"/>
    <w:rsid w:val="009A6924"/>
    <w:rsid w:val="009B00E1"/>
    <w:rsid w:val="009B4E49"/>
    <w:rsid w:val="009B6F7E"/>
    <w:rsid w:val="009C085C"/>
    <w:rsid w:val="009C22D2"/>
    <w:rsid w:val="009C2B07"/>
    <w:rsid w:val="009C423E"/>
    <w:rsid w:val="009C440A"/>
    <w:rsid w:val="009C4968"/>
    <w:rsid w:val="009C587E"/>
    <w:rsid w:val="009D1E84"/>
    <w:rsid w:val="009D34EE"/>
    <w:rsid w:val="009D7491"/>
    <w:rsid w:val="009E487B"/>
    <w:rsid w:val="009F113E"/>
    <w:rsid w:val="009F685D"/>
    <w:rsid w:val="009F73CE"/>
    <w:rsid w:val="00A0162B"/>
    <w:rsid w:val="00A01D4A"/>
    <w:rsid w:val="00A02793"/>
    <w:rsid w:val="00A03E8D"/>
    <w:rsid w:val="00A0455B"/>
    <w:rsid w:val="00A0626E"/>
    <w:rsid w:val="00A06B6F"/>
    <w:rsid w:val="00A07C80"/>
    <w:rsid w:val="00A23C4D"/>
    <w:rsid w:val="00A240FC"/>
    <w:rsid w:val="00A24296"/>
    <w:rsid w:val="00A2505E"/>
    <w:rsid w:val="00A2699E"/>
    <w:rsid w:val="00A2751F"/>
    <w:rsid w:val="00A3000F"/>
    <w:rsid w:val="00A30CE8"/>
    <w:rsid w:val="00A36257"/>
    <w:rsid w:val="00A42C8A"/>
    <w:rsid w:val="00A42EEC"/>
    <w:rsid w:val="00A4313A"/>
    <w:rsid w:val="00A43487"/>
    <w:rsid w:val="00A455C3"/>
    <w:rsid w:val="00A51212"/>
    <w:rsid w:val="00A54BE8"/>
    <w:rsid w:val="00A60065"/>
    <w:rsid w:val="00A61C05"/>
    <w:rsid w:val="00A62A76"/>
    <w:rsid w:val="00A661C7"/>
    <w:rsid w:val="00A70D37"/>
    <w:rsid w:val="00A73558"/>
    <w:rsid w:val="00A7400F"/>
    <w:rsid w:val="00A76B1C"/>
    <w:rsid w:val="00A812D5"/>
    <w:rsid w:val="00A83CCE"/>
    <w:rsid w:val="00A8549C"/>
    <w:rsid w:val="00A91E5B"/>
    <w:rsid w:val="00A95021"/>
    <w:rsid w:val="00A977F3"/>
    <w:rsid w:val="00AA0784"/>
    <w:rsid w:val="00AA52CF"/>
    <w:rsid w:val="00AA765D"/>
    <w:rsid w:val="00AB000F"/>
    <w:rsid w:val="00AB1728"/>
    <w:rsid w:val="00AB18A6"/>
    <w:rsid w:val="00AB1970"/>
    <w:rsid w:val="00AB32FA"/>
    <w:rsid w:val="00AB3E85"/>
    <w:rsid w:val="00AC1F35"/>
    <w:rsid w:val="00AC6AA5"/>
    <w:rsid w:val="00AC7914"/>
    <w:rsid w:val="00AD4965"/>
    <w:rsid w:val="00AD72CA"/>
    <w:rsid w:val="00AE5228"/>
    <w:rsid w:val="00AE6112"/>
    <w:rsid w:val="00AF1D38"/>
    <w:rsid w:val="00AF2B49"/>
    <w:rsid w:val="00AF6AB8"/>
    <w:rsid w:val="00B02FD9"/>
    <w:rsid w:val="00B12F55"/>
    <w:rsid w:val="00B17A7A"/>
    <w:rsid w:val="00B231C8"/>
    <w:rsid w:val="00B25797"/>
    <w:rsid w:val="00B30E59"/>
    <w:rsid w:val="00B31E2C"/>
    <w:rsid w:val="00B32ACF"/>
    <w:rsid w:val="00B35E8C"/>
    <w:rsid w:val="00B36B77"/>
    <w:rsid w:val="00B438AA"/>
    <w:rsid w:val="00B4429E"/>
    <w:rsid w:val="00B4487B"/>
    <w:rsid w:val="00B44E7C"/>
    <w:rsid w:val="00B44F05"/>
    <w:rsid w:val="00B467AA"/>
    <w:rsid w:val="00B51EFD"/>
    <w:rsid w:val="00B528C8"/>
    <w:rsid w:val="00B53D40"/>
    <w:rsid w:val="00B55859"/>
    <w:rsid w:val="00B60A44"/>
    <w:rsid w:val="00B60EE8"/>
    <w:rsid w:val="00B64234"/>
    <w:rsid w:val="00B66A34"/>
    <w:rsid w:val="00B67D08"/>
    <w:rsid w:val="00B67DCA"/>
    <w:rsid w:val="00B76027"/>
    <w:rsid w:val="00B8279C"/>
    <w:rsid w:val="00B84AB4"/>
    <w:rsid w:val="00B86F1B"/>
    <w:rsid w:val="00B90F05"/>
    <w:rsid w:val="00B920D9"/>
    <w:rsid w:val="00B93EF4"/>
    <w:rsid w:val="00B96776"/>
    <w:rsid w:val="00B975E3"/>
    <w:rsid w:val="00B977EC"/>
    <w:rsid w:val="00BA45BE"/>
    <w:rsid w:val="00BA5E3A"/>
    <w:rsid w:val="00BA6D16"/>
    <w:rsid w:val="00BB2DC8"/>
    <w:rsid w:val="00BB43B1"/>
    <w:rsid w:val="00BB43EF"/>
    <w:rsid w:val="00BB4BD2"/>
    <w:rsid w:val="00BB53C8"/>
    <w:rsid w:val="00BC03D6"/>
    <w:rsid w:val="00BC1293"/>
    <w:rsid w:val="00BC43CA"/>
    <w:rsid w:val="00BC6C5A"/>
    <w:rsid w:val="00BD2C49"/>
    <w:rsid w:val="00BD3969"/>
    <w:rsid w:val="00BD3E99"/>
    <w:rsid w:val="00BD451C"/>
    <w:rsid w:val="00BD4E47"/>
    <w:rsid w:val="00BD62E8"/>
    <w:rsid w:val="00BE4FA1"/>
    <w:rsid w:val="00BE53A3"/>
    <w:rsid w:val="00BE6FCB"/>
    <w:rsid w:val="00BE7E5E"/>
    <w:rsid w:val="00BF220E"/>
    <w:rsid w:val="00BF3C9C"/>
    <w:rsid w:val="00BF42A5"/>
    <w:rsid w:val="00BF4D99"/>
    <w:rsid w:val="00C00C50"/>
    <w:rsid w:val="00C035EE"/>
    <w:rsid w:val="00C1188C"/>
    <w:rsid w:val="00C1590E"/>
    <w:rsid w:val="00C17D12"/>
    <w:rsid w:val="00C21F0F"/>
    <w:rsid w:val="00C24E2A"/>
    <w:rsid w:val="00C25E26"/>
    <w:rsid w:val="00C26BB7"/>
    <w:rsid w:val="00C37E1B"/>
    <w:rsid w:val="00C4427C"/>
    <w:rsid w:val="00C4429E"/>
    <w:rsid w:val="00C4513E"/>
    <w:rsid w:val="00C4697F"/>
    <w:rsid w:val="00C502A4"/>
    <w:rsid w:val="00C52F7B"/>
    <w:rsid w:val="00C53FC7"/>
    <w:rsid w:val="00C545E0"/>
    <w:rsid w:val="00C5497D"/>
    <w:rsid w:val="00C603C5"/>
    <w:rsid w:val="00C60475"/>
    <w:rsid w:val="00C62A12"/>
    <w:rsid w:val="00C63B2E"/>
    <w:rsid w:val="00C64164"/>
    <w:rsid w:val="00C74FA8"/>
    <w:rsid w:val="00C82C41"/>
    <w:rsid w:val="00C94A6F"/>
    <w:rsid w:val="00CA1920"/>
    <w:rsid w:val="00CA1998"/>
    <w:rsid w:val="00CA315F"/>
    <w:rsid w:val="00CB2E14"/>
    <w:rsid w:val="00CB71AC"/>
    <w:rsid w:val="00CC209A"/>
    <w:rsid w:val="00CC3939"/>
    <w:rsid w:val="00CC42D4"/>
    <w:rsid w:val="00CC452F"/>
    <w:rsid w:val="00CC5351"/>
    <w:rsid w:val="00CD1D8A"/>
    <w:rsid w:val="00CD1DDC"/>
    <w:rsid w:val="00CD275A"/>
    <w:rsid w:val="00CD36A5"/>
    <w:rsid w:val="00CD44F2"/>
    <w:rsid w:val="00CD6F6E"/>
    <w:rsid w:val="00CE1166"/>
    <w:rsid w:val="00CE3B8E"/>
    <w:rsid w:val="00CE6D73"/>
    <w:rsid w:val="00CF548F"/>
    <w:rsid w:val="00CF5CA9"/>
    <w:rsid w:val="00CF5E69"/>
    <w:rsid w:val="00CF6CB0"/>
    <w:rsid w:val="00CF784F"/>
    <w:rsid w:val="00D0048E"/>
    <w:rsid w:val="00D01CF6"/>
    <w:rsid w:val="00D02F38"/>
    <w:rsid w:val="00D13EF2"/>
    <w:rsid w:val="00D14E52"/>
    <w:rsid w:val="00D158AA"/>
    <w:rsid w:val="00D160AD"/>
    <w:rsid w:val="00D17AB0"/>
    <w:rsid w:val="00D23528"/>
    <w:rsid w:val="00D311EC"/>
    <w:rsid w:val="00D32904"/>
    <w:rsid w:val="00D33A96"/>
    <w:rsid w:val="00D3461A"/>
    <w:rsid w:val="00D34CB9"/>
    <w:rsid w:val="00D4215E"/>
    <w:rsid w:val="00D42298"/>
    <w:rsid w:val="00D42A41"/>
    <w:rsid w:val="00D46DC5"/>
    <w:rsid w:val="00D54F5C"/>
    <w:rsid w:val="00D577C3"/>
    <w:rsid w:val="00D60BBC"/>
    <w:rsid w:val="00D6677C"/>
    <w:rsid w:val="00D67E34"/>
    <w:rsid w:val="00D70C1D"/>
    <w:rsid w:val="00D75CD1"/>
    <w:rsid w:val="00D763C2"/>
    <w:rsid w:val="00D770CE"/>
    <w:rsid w:val="00D81EDB"/>
    <w:rsid w:val="00D940A1"/>
    <w:rsid w:val="00D9644F"/>
    <w:rsid w:val="00D97927"/>
    <w:rsid w:val="00DA3AE7"/>
    <w:rsid w:val="00DA4889"/>
    <w:rsid w:val="00DA58B2"/>
    <w:rsid w:val="00DA6111"/>
    <w:rsid w:val="00DA6F02"/>
    <w:rsid w:val="00DB4F25"/>
    <w:rsid w:val="00DB4F7F"/>
    <w:rsid w:val="00DC592C"/>
    <w:rsid w:val="00DD114F"/>
    <w:rsid w:val="00DD49F7"/>
    <w:rsid w:val="00DD6723"/>
    <w:rsid w:val="00DD729E"/>
    <w:rsid w:val="00DD7734"/>
    <w:rsid w:val="00DE299F"/>
    <w:rsid w:val="00DE2E70"/>
    <w:rsid w:val="00DE7BA4"/>
    <w:rsid w:val="00DE7FDC"/>
    <w:rsid w:val="00DF2237"/>
    <w:rsid w:val="00DF325C"/>
    <w:rsid w:val="00DF330A"/>
    <w:rsid w:val="00E000BB"/>
    <w:rsid w:val="00E00BE6"/>
    <w:rsid w:val="00E015D1"/>
    <w:rsid w:val="00E0176E"/>
    <w:rsid w:val="00E03A50"/>
    <w:rsid w:val="00E114CA"/>
    <w:rsid w:val="00E129E3"/>
    <w:rsid w:val="00E12DC1"/>
    <w:rsid w:val="00E142A0"/>
    <w:rsid w:val="00E14A5B"/>
    <w:rsid w:val="00E2136F"/>
    <w:rsid w:val="00E2308C"/>
    <w:rsid w:val="00E264C1"/>
    <w:rsid w:val="00E26C0E"/>
    <w:rsid w:val="00E330E8"/>
    <w:rsid w:val="00E355B9"/>
    <w:rsid w:val="00E362CF"/>
    <w:rsid w:val="00E3710A"/>
    <w:rsid w:val="00E40959"/>
    <w:rsid w:val="00E435E8"/>
    <w:rsid w:val="00E44C16"/>
    <w:rsid w:val="00E46082"/>
    <w:rsid w:val="00E465B8"/>
    <w:rsid w:val="00E5194B"/>
    <w:rsid w:val="00E51C78"/>
    <w:rsid w:val="00E520FF"/>
    <w:rsid w:val="00E53725"/>
    <w:rsid w:val="00E53B96"/>
    <w:rsid w:val="00E543F3"/>
    <w:rsid w:val="00E57F83"/>
    <w:rsid w:val="00E66FEE"/>
    <w:rsid w:val="00E67EA6"/>
    <w:rsid w:val="00E76E1B"/>
    <w:rsid w:val="00E82A40"/>
    <w:rsid w:val="00E82A82"/>
    <w:rsid w:val="00E8485A"/>
    <w:rsid w:val="00E87BE8"/>
    <w:rsid w:val="00E90ABA"/>
    <w:rsid w:val="00EA366D"/>
    <w:rsid w:val="00EA7477"/>
    <w:rsid w:val="00EB1D94"/>
    <w:rsid w:val="00EB6848"/>
    <w:rsid w:val="00EC1869"/>
    <w:rsid w:val="00EC219C"/>
    <w:rsid w:val="00EC21F8"/>
    <w:rsid w:val="00EC2ADA"/>
    <w:rsid w:val="00EC3E23"/>
    <w:rsid w:val="00EC45DF"/>
    <w:rsid w:val="00EC5339"/>
    <w:rsid w:val="00EC6B35"/>
    <w:rsid w:val="00EE5224"/>
    <w:rsid w:val="00EE6ED4"/>
    <w:rsid w:val="00EE7320"/>
    <w:rsid w:val="00EF299A"/>
    <w:rsid w:val="00EF3C2A"/>
    <w:rsid w:val="00EF4178"/>
    <w:rsid w:val="00EF77BD"/>
    <w:rsid w:val="00F00646"/>
    <w:rsid w:val="00F00C6D"/>
    <w:rsid w:val="00F0132A"/>
    <w:rsid w:val="00F035B9"/>
    <w:rsid w:val="00F03E1C"/>
    <w:rsid w:val="00F05467"/>
    <w:rsid w:val="00F21250"/>
    <w:rsid w:val="00F254A5"/>
    <w:rsid w:val="00F355FF"/>
    <w:rsid w:val="00F36684"/>
    <w:rsid w:val="00F371C3"/>
    <w:rsid w:val="00F37210"/>
    <w:rsid w:val="00F410AC"/>
    <w:rsid w:val="00F47A5C"/>
    <w:rsid w:val="00F54DC6"/>
    <w:rsid w:val="00F551CB"/>
    <w:rsid w:val="00F61C7E"/>
    <w:rsid w:val="00F647E4"/>
    <w:rsid w:val="00F66985"/>
    <w:rsid w:val="00F67042"/>
    <w:rsid w:val="00F670FD"/>
    <w:rsid w:val="00F71EB8"/>
    <w:rsid w:val="00F77CEA"/>
    <w:rsid w:val="00F77D0E"/>
    <w:rsid w:val="00F803D0"/>
    <w:rsid w:val="00F81BBE"/>
    <w:rsid w:val="00F81BF5"/>
    <w:rsid w:val="00F8671C"/>
    <w:rsid w:val="00F920AD"/>
    <w:rsid w:val="00F95658"/>
    <w:rsid w:val="00F964A4"/>
    <w:rsid w:val="00F969A9"/>
    <w:rsid w:val="00FA1089"/>
    <w:rsid w:val="00FA2183"/>
    <w:rsid w:val="00FA7966"/>
    <w:rsid w:val="00FB19BE"/>
    <w:rsid w:val="00FB4696"/>
    <w:rsid w:val="00FB4F04"/>
    <w:rsid w:val="00FB7056"/>
    <w:rsid w:val="00FC03FE"/>
    <w:rsid w:val="00FC19A4"/>
    <w:rsid w:val="00FC38B2"/>
    <w:rsid w:val="00FC6F38"/>
    <w:rsid w:val="00FD1465"/>
    <w:rsid w:val="00FD19F7"/>
    <w:rsid w:val="00FD47E8"/>
    <w:rsid w:val="00FD5380"/>
    <w:rsid w:val="00FD6B08"/>
    <w:rsid w:val="00FE0338"/>
    <w:rsid w:val="00FE1827"/>
    <w:rsid w:val="00FE24DA"/>
    <w:rsid w:val="00FE339F"/>
    <w:rsid w:val="00FE4D03"/>
    <w:rsid w:val="00FE6402"/>
    <w:rsid w:val="00FE6DFD"/>
    <w:rsid w:val="00FE76AB"/>
    <w:rsid w:val="00FF0B6C"/>
    <w:rsid w:val="00FF235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6BB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4C4AA8"/>
    <w:pPr>
      <w:tabs>
        <w:tab w:val="right" w:leader="dot" w:pos="10205"/>
      </w:tabs>
      <w:autoSpaceDE/>
      <w:autoSpaceDN/>
      <w:adjustRightInd/>
      <w:spacing w:line="360" w:lineRule="auto"/>
      <w:jc w:val="both"/>
    </w:pPr>
    <w:rPr>
      <w:sz w:val="24"/>
      <w:szCs w:val="24"/>
    </w:rPr>
  </w:style>
  <w:style w:type="paragraph" w:styleId="af5">
    <w:name w:val="No Spacing"/>
    <w:aliases w:val="Таблица,таблицы,Без интервала1,В таблице,Таблицы"/>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aliases w:val="Таблица Знак,таблицы Знак,Без интервала1 Знак,В таблице Знак,Таблицы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character" w:customStyle="1" w:styleId="10">
    <w:name w:val="Неразрешенное упоминание1"/>
    <w:basedOn w:val="a0"/>
    <w:uiPriority w:val="99"/>
    <w:semiHidden/>
    <w:unhideWhenUsed/>
    <w:rsid w:val="00830794"/>
    <w:rPr>
      <w:color w:val="605E5C"/>
      <w:shd w:val="clear" w:color="auto" w:fill="E1DFDD"/>
    </w:rPr>
  </w:style>
  <w:style w:type="character" w:customStyle="1" w:styleId="22">
    <w:name w:val="Неразрешенное упоминание2"/>
    <w:basedOn w:val="a0"/>
    <w:uiPriority w:val="99"/>
    <w:semiHidden/>
    <w:unhideWhenUsed/>
    <w:rsid w:val="002114B9"/>
    <w:rPr>
      <w:color w:val="605E5C"/>
      <w:shd w:val="clear" w:color="auto" w:fill="E1DFDD"/>
    </w:rPr>
  </w:style>
  <w:style w:type="paragraph" w:customStyle="1" w:styleId="11">
    <w:name w:val="Стиль1"/>
    <w:basedOn w:val="a"/>
    <w:link w:val="12"/>
    <w:qFormat/>
    <w:rsid w:val="00633E9C"/>
    <w:pPr>
      <w:autoSpaceDE/>
      <w:autoSpaceDN/>
      <w:adjustRightInd/>
      <w:spacing w:line="360" w:lineRule="auto"/>
      <w:ind w:firstLine="709"/>
      <w:jc w:val="both"/>
    </w:pPr>
    <w:rPr>
      <w:color w:val="000000"/>
      <w:sz w:val="28"/>
      <w:szCs w:val="28"/>
    </w:rPr>
  </w:style>
  <w:style w:type="character" w:customStyle="1" w:styleId="12">
    <w:name w:val="Стиль1 Знак"/>
    <w:basedOn w:val="a0"/>
    <w:link w:val="11"/>
    <w:rsid w:val="00633E9C"/>
    <w:rPr>
      <w:rFonts w:ascii="Times New Roman" w:eastAsia="Times New Roman" w:hAnsi="Times New Roman" w:cs="Times New Roman"/>
      <w:color w:val="00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2045908040">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105853539">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 w:id="50426710">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294406843">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12563911">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1645507162">
          <w:marLeft w:val="0"/>
          <w:marRight w:val="0"/>
          <w:marTop w:val="0"/>
          <w:marBottom w:val="0"/>
          <w:divBdr>
            <w:top w:val="none" w:sz="0" w:space="0" w:color="auto"/>
            <w:left w:val="none" w:sz="0" w:space="0" w:color="auto"/>
            <w:bottom w:val="none" w:sz="0" w:space="0" w:color="auto"/>
            <w:right w:val="none" w:sz="0" w:space="0" w:color="auto"/>
          </w:divBdr>
        </w:div>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sChild>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2125267794">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362511973">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1542789800">
          <w:marLeft w:val="0"/>
          <w:marRight w:val="0"/>
          <w:marTop w:val="0"/>
          <w:marBottom w:val="0"/>
          <w:divBdr>
            <w:top w:val="none" w:sz="0" w:space="0" w:color="auto"/>
            <w:left w:val="none" w:sz="0" w:space="0" w:color="auto"/>
            <w:bottom w:val="none" w:sz="0" w:space="0" w:color="auto"/>
            <w:right w:val="none" w:sz="0" w:space="0" w:color="auto"/>
          </w:divBdr>
        </w:div>
        <w:div w:id="752892141">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1492016240">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sChild>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1630476877">
          <w:marLeft w:val="0"/>
          <w:marRight w:val="0"/>
          <w:marTop w:val="0"/>
          <w:marBottom w:val="0"/>
          <w:divBdr>
            <w:top w:val="none" w:sz="0" w:space="0" w:color="auto"/>
            <w:left w:val="none" w:sz="0" w:space="0" w:color="auto"/>
            <w:bottom w:val="none" w:sz="0" w:space="0" w:color="auto"/>
            <w:right w:val="none" w:sz="0" w:space="0" w:color="auto"/>
          </w:divBdr>
        </w:div>
        <w:div w:id="507906731">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784077849">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46878606">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825780826">
          <w:marLeft w:val="0"/>
          <w:marRight w:val="0"/>
          <w:marTop w:val="0"/>
          <w:marBottom w:val="0"/>
          <w:divBdr>
            <w:top w:val="none" w:sz="0" w:space="0" w:color="auto"/>
            <w:left w:val="none" w:sz="0" w:space="0" w:color="auto"/>
            <w:bottom w:val="none" w:sz="0" w:space="0" w:color="auto"/>
            <w:right w:val="none" w:sz="0" w:space="0" w:color="auto"/>
          </w:divBdr>
        </w:div>
        <w:div w:id="37573544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 w:id="825515964">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434138640">
          <w:marLeft w:val="0"/>
          <w:marRight w:val="0"/>
          <w:marTop w:val="0"/>
          <w:marBottom w:val="0"/>
          <w:divBdr>
            <w:top w:val="none" w:sz="0" w:space="0" w:color="auto"/>
            <w:left w:val="none" w:sz="0" w:space="0" w:color="auto"/>
            <w:bottom w:val="none" w:sz="0" w:space="0" w:color="auto"/>
            <w:right w:val="none" w:sz="0" w:space="0" w:color="auto"/>
          </w:divBdr>
        </w:div>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alog.ru" TargetMode="External"/><Relationship Id="rId18" Type="http://schemas.openxmlformats.org/officeDocument/2006/relationships/hyperlink" Target="https://urait.r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elibrary.ru" TargetMode="External"/><Relationship Id="rId7" Type="http://schemas.openxmlformats.org/officeDocument/2006/relationships/settings" Target="settings.xml"/><Relationship Id="rId12" Type="http://schemas.openxmlformats.org/officeDocument/2006/relationships/hyperlink" Target="http://www.minfin.ru" TargetMode="External"/><Relationship Id="rId17" Type="http://schemas.openxmlformats.org/officeDocument/2006/relationships/hyperlink" Target="http://biblioclub.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book.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6F4F43053893C5881FED61D7C53CA16AE92DB8BB760F148B2666AD9DCC7C804822E202A257c7W1O"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elib.fa.ru/" TargetMode="External"/><Relationship Id="rId23" Type="http://schemas.openxmlformats.org/officeDocument/2006/relationships/hyperlink" Target="http://ru.wikipedia.org/wiki/Wiki" TargetMode="External"/><Relationship Id="rId10" Type="http://schemas.openxmlformats.org/officeDocument/2006/relationships/endnotes" Target="endnotes.xml"/><Relationship Id="rId19" Type="http://schemas.openxmlformats.org/officeDocument/2006/relationships/hyperlink" Target="http://lib.alpinadigital.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ustoms.ru" TargetMode="External"/><Relationship Id="rId22" Type="http://schemas.openxmlformats.org/officeDocument/2006/relationships/hyperlink" Target="http://&#1085;&#1101;&#107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B76D5-F241-4E1C-9FCF-AC2295E28B7E}">
  <ds:schemaRefs>
    <ds:schemaRef ds:uri="http://schemas.microsoft.com/sharepoint/v3/contenttype/forms"/>
  </ds:schemaRefs>
</ds:datastoreItem>
</file>

<file path=customXml/itemProps2.xml><?xml version="1.0" encoding="utf-8"?>
<ds:datastoreItem xmlns:ds="http://schemas.openxmlformats.org/officeDocument/2006/customXml" ds:itemID="{84558729-B265-47C9-845F-8F540B294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5E3D93-7BBA-4630-9536-F8E9B33229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8C864F-CAD3-401E-83F9-7EB691265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22</Pages>
  <Words>6044</Words>
  <Characters>34451</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11</cp:revision>
  <cp:lastPrinted>2019-04-15T07:43:00Z</cp:lastPrinted>
  <dcterms:created xsi:type="dcterms:W3CDTF">2024-12-13T09:04:00Z</dcterms:created>
  <dcterms:modified xsi:type="dcterms:W3CDTF">2024-12-24T10:32:00Z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